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0A" w:rsidRDefault="0070760D">
      <w:pPr>
        <w:rPr>
          <w:rFonts w:ascii="Arial" w:hAnsi="Arial" w:cs="Arial"/>
        </w:rPr>
      </w:pPr>
      <w:r>
        <w:rPr>
          <w:rFonts w:ascii="Arial" w:hAnsi="Arial" w:cs="Arial"/>
        </w:rPr>
        <w:t>Radosław S. Czarnecki, Wrocław</w:t>
      </w:r>
    </w:p>
    <w:p w:rsidR="0070760D" w:rsidRDefault="00ED0F89" w:rsidP="007076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DROGI  DŻIHADU NA STARY  KONTYNENT</w:t>
      </w:r>
    </w:p>
    <w:p w:rsidR="00671904" w:rsidRDefault="00671904" w:rsidP="0067190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Nie może być pokoju ani współegzystencji</w:t>
      </w:r>
    </w:p>
    <w:p w:rsidR="00671904" w:rsidRDefault="00671904" w:rsidP="0067190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między wiar</w:t>
      </w:r>
      <w:r w:rsidR="009E7D12">
        <w:rPr>
          <w:rFonts w:ascii="Arial" w:hAnsi="Arial" w:cs="Arial"/>
          <w:i/>
        </w:rPr>
        <w:t>ą</w:t>
      </w:r>
      <w:r>
        <w:rPr>
          <w:rFonts w:ascii="Arial" w:hAnsi="Arial" w:cs="Arial"/>
          <w:i/>
        </w:rPr>
        <w:t xml:space="preserve"> islamską a nieislamskimi</w:t>
      </w:r>
    </w:p>
    <w:p w:rsidR="00671904" w:rsidRDefault="00671904" w:rsidP="0067190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wspólnotami i instytucjami politycznymi.</w:t>
      </w:r>
    </w:p>
    <w:p w:rsidR="00671904" w:rsidRPr="009E7D12" w:rsidRDefault="00671904" w:rsidP="00671904">
      <w:pPr>
        <w:jc w:val="right"/>
        <w:rPr>
          <w:rFonts w:ascii="Arial" w:hAnsi="Arial" w:cs="Arial"/>
          <w:b/>
        </w:rPr>
      </w:pPr>
      <w:r w:rsidRPr="009E7D12">
        <w:rPr>
          <w:rFonts w:ascii="Arial" w:hAnsi="Arial" w:cs="Arial"/>
          <w:b/>
        </w:rPr>
        <w:t xml:space="preserve">Alija </w:t>
      </w:r>
      <w:r w:rsidR="009E7D12">
        <w:rPr>
          <w:rFonts w:ascii="Arial" w:hAnsi="Arial" w:cs="Arial"/>
          <w:b/>
        </w:rPr>
        <w:t xml:space="preserve"> </w:t>
      </w:r>
      <w:r w:rsidRPr="009E7D12">
        <w:rPr>
          <w:rFonts w:ascii="Arial" w:hAnsi="Arial" w:cs="Arial"/>
          <w:b/>
        </w:rPr>
        <w:t>Izetbegović</w:t>
      </w:r>
      <w:r w:rsidR="009E7D12">
        <w:rPr>
          <w:rFonts w:ascii="Arial" w:hAnsi="Arial" w:cs="Arial"/>
          <w:b/>
        </w:rPr>
        <w:t xml:space="preserve"> </w:t>
      </w:r>
      <w:r w:rsidR="009E7D12" w:rsidRPr="009E7D12">
        <w:rPr>
          <w:rFonts w:ascii="Arial" w:hAnsi="Arial" w:cs="Arial"/>
          <w:b/>
        </w:rPr>
        <w:t xml:space="preserve"> (pierwszy Prezydent B</w:t>
      </w:r>
      <w:r w:rsidR="009E7D12">
        <w:rPr>
          <w:rFonts w:ascii="Arial" w:hAnsi="Arial" w:cs="Arial"/>
          <w:b/>
        </w:rPr>
        <w:t>ośni)</w:t>
      </w:r>
    </w:p>
    <w:p w:rsidR="0043638F" w:rsidRDefault="00DC1937" w:rsidP="00AB4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Jak to się stało, że Bałkany (a zwłaszcza niektóre regiony Bośni i Hercegowiny, Sandżaku – czyli pogranicze </w:t>
      </w:r>
      <w:r w:rsidR="00545B53">
        <w:rPr>
          <w:rFonts w:ascii="Arial" w:hAnsi="Arial" w:cs="Arial"/>
          <w:sz w:val="24"/>
          <w:szCs w:val="24"/>
        </w:rPr>
        <w:t>Serbii i Montenegro oraz Albania</w:t>
      </w:r>
      <w:r>
        <w:rPr>
          <w:rFonts w:ascii="Arial" w:hAnsi="Arial" w:cs="Arial"/>
          <w:sz w:val="24"/>
          <w:szCs w:val="24"/>
        </w:rPr>
        <w:t xml:space="preserve"> i Kosow</w:t>
      </w:r>
      <w:r w:rsidR="00545B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 zamieszkałe prze</w:t>
      </w:r>
      <w:r w:rsidR="0043638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wyznawców islamu stały się </w:t>
      </w:r>
      <w:r w:rsidR="00AB4805">
        <w:rPr>
          <w:rFonts w:ascii="Arial" w:hAnsi="Arial" w:cs="Arial"/>
          <w:sz w:val="24"/>
          <w:szCs w:val="24"/>
        </w:rPr>
        <w:t>baz</w:t>
      </w:r>
      <w:r>
        <w:rPr>
          <w:rFonts w:ascii="Arial" w:hAnsi="Arial" w:cs="Arial"/>
          <w:sz w:val="24"/>
          <w:szCs w:val="24"/>
        </w:rPr>
        <w:t>ą</w:t>
      </w:r>
      <w:r w:rsidR="00AB4805">
        <w:rPr>
          <w:rFonts w:ascii="Arial" w:hAnsi="Arial" w:cs="Arial"/>
          <w:sz w:val="24"/>
          <w:szCs w:val="24"/>
        </w:rPr>
        <w:t xml:space="preserve"> dla działań międzynarodówki </w:t>
      </w:r>
      <w:proofErr w:type="spellStart"/>
      <w:r w:rsidR="00AB4805" w:rsidRPr="00AB4805">
        <w:rPr>
          <w:rFonts w:ascii="Arial" w:hAnsi="Arial" w:cs="Arial"/>
          <w:b/>
          <w:sz w:val="24"/>
          <w:szCs w:val="24"/>
        </w:rPr>
        <w:t>dżihadystów</w:t>
      </w:r>
      <w:proofErr w:type="spellEnd"/>
      <w:r w:rsidR="00AB4805">
        <w:rPr>
          <w:rFonts w:ascii="Arial" w:hAnsi="Arial" w:cs="Arial"/>
          <w:sz w:val="24"/>
          <w:szCs w:val="24"/>
        </w:rPr>
        <w:t xml:space="preserve"> wspomaganej finansowo przez ultra-konserwatywne </w:t>
      </w:r>
      <w:r w:rsidR="009E7D12">
        <w:rPr>
          <w:rFonts w:ascii="Arial" w:hAnsi="Arial" w:cs="Arial"/>
          <w:sz w:val="24"/>
          <w:szCs w:val="24"/>
        </w:rPr>
        <w:t xml:space="preserve">kraje </w:t>
      </w:r>
      <w:r w:rsidR="00AB4805">
        <w:rPr>
          <w:rFonts w:ascii="Arial" w:hAnsi="Arial" w:cs="Arial"/>
          <w:sz w:val="24"/>
          <w:szCs w:val="24"/>
        </w:rPr>
        <w:t>arabskie (gł</w:t>
      </w:r>
      <w:r w:rsidR="009E7D12">
        <w:rPr>
          <w:rFonts w:ascii="Arial" w:hAnsi="Arial" w:cs="Arial"/>
          <w:sz w:val="24"/>
          <w:szCs w:val="24"/>
        </w:rPr>
        <w:t>ó</w:t>
      </w:r>
      <w:r w:rsidR="00AB4805">
        <w:rPr>
          <w:rFonts w:ascii="Arial" w:hAnsi="Arial" w:cs="Arial"/>
          <w:sz w:val="24"/>
          <w:szCs w:val="24"/>
        </w:rPr>
        <w:t>wnie Arabię Saudyjską)</w:t>
      </w:r>
      <w:r>
        <w:rPr>
          <w:rFonts w:ascii="Arial" w:hAnsi="Arial" w:cs="Arial"/>
          <w:sz w:val="24"/>
          <w:szCs w:val="24"/>
        </w:rPr>
        <w:t xml:space="preserve"> ?</w:t>
      </w:r>
      <w:r w:rsidR="00AB4805">
        <w:rPr>
          <w:rFonts w:ascii="Arial" w:hAnsi="Arial" w:cs="Arial"/>
          <w:sz w:val="24"/>
          <w:szCs w:val="24"/>
        </w:rPr>
        <w:t xml:space="preserve"> </w:t>
      </w:r>
      <w:r w:rsidR="0043638F">
        <w:rPr>
          <w:rFonts w:ascii="Arial" w:hAnsi="Arial" w:cs="Arial"/>
          <w:sz w:val="24"/>
          <w:szCs w:val="24"/>
        </w:rPr>
        <w:t xml:space="preserve">Czemu przemiany demokratyczne z końca XX wieku zaszłe </w:t>
      </w:r>
      <w:r w:rsidR="00545B53">
        <w:rPr>
          <w:rFonts w:ascii="Arial" w:hAnsi="Arial" w:cs="Arial"/>
          <w:sz w:val="24"/>
          <w:szCs w:val="24"/>
        </w:rPr>
        <w:t xml:space="preserve">w </w:t>
      </w:r>
      <w:r w:rsidR="0043638F">
        <w:rPr>
          <w:rFonts w:ascii="Arial" w:hAnsi="Arial" w:cs="Arial"/>
          <w:sz w:val="24"/>
          <w:szCs w:val="24"/>
        </w:rPr>
        <w:t>całym Bloku Wschodnim doprowadziły tu d</w:t>
      </w:r>
      <w:r w:rsidR="00AB4805">
        <w:rPr>
          <w:rFonts w:ascii="Arial" w:hAnsi="Arial" w:cs="Arial"/>
          <w:sz w:val="24"/>
          <w:szCs w:val="24"/>
        </w:rPr>
        <w:t>o stworzenia nierównowagi politycznej, kulturowej, religijnej</w:t>
      </w:r>
      <w:r w:rsidR="0043638F">
        <w:rPr>
          <w:rFonts w:ascii="Arial" w:hAnsi="Arial" w:cs="Arial"/>
          <w:sz w:val="24"/>
          <w:szCs w:val="24"/>
        </w:rPr>
        <w:t xml:space="preserve">, że możliwe stało się powstanie „czarnych dziur”  </w:t>
      </w:r>
      <w:r w:rsidR="007E4450">
        <w:rPr>
          <w:rFonts w:ascii="Arial" w:hAnsi="Arial" w:cs="Arial"/>
          <w:sz w:val="24"/>
          <w:szCs w:val="24"/>
        </w:rPr>
        <w:t>(</w:t>
      </w:r>
      <w:r w:rsidR="0043638F">
        <w:rPr>
          <w:rFonts w:ascii="Arial" w:hAnsi="Arial" w:cs="Arial"/>
          <w:sz w:val="24"/>
          <w:szCs w:val="24"/>
        </w:rPr>
        <w:t>bo tak nazywa się kraje „upadłe” jakimi od lat są  Somalia, Liberia, czy Afganistan, a dziś – Libia czy Irak</w:t>
      </w:r>
      <w:r w:rsidR="007E4450">
        <w:rPr>
          <w:rFonts w:ascii="Arial" w:hAnsi="Arial" w:cs="Arial"/>
          <w:sz w:val="24"/>
          <w:szCs w:val="24"/>
        </w:rPr>
        <w:t xml:space="preserve">) </w:t>
      </w:r>
      <w:r w:rsidR="00AB4805">
        <w:rPr>
          <w:rFonts w:ascii="Arial" w:hAnsi="Arial" w:cs="Arial"/>
          <w:sz w:val="24"/>
          <w:szCs w:val="24"/>
        </w:rPr>
        <w:t xml:space="preserve"> </w:t>
      </w:r>
      <w:r w:rsidR="0043638F">
        <w:rPr>
          <w:rFonts w:ascii="Arial" w:hAnsi="Arial" w:cs="Arial"/>
          <w:sz w:val="24"/>
          <w:szCs w:val="24"/>
        </w:rPr>
        <w:t>tworów quasi-państwowych takich jak Bośnia czy Kosowo. Z</w:t>
      </w:r>
      <w:r w:rsidR="00851143">
        <w:rPr>
          <w:rFonts w:ascii="Arial" w:hAnsi="Arial" w:cs="Arial"/>
          <w:sz w:val="24"/>
          <w:szCs w:val="24"/>
        </w:rPr>
        <w:t xml:space="preserve"> tytułu chaosu i rozkładu struktur administracyjnych tych </w:t>
      </w:r>
      <w:r w:rsidR="0043638F">
        <w:rPr>
          <w:rFonts w:ascii="Arial" w:hAnsi="Arial" w:cs="Arial"/>
          <w:sz w:val="24"/>
          <w:szCs w:val="24"/>
        </w:rPr>
        <w:t>tworów</w:t>
      </w:r>
      <w:r w:rsidR="00851143">
        <w:rPr>
          <w:rFonts w:ascii="Arial" w:hAnsi="Arial" w:cs="Arial"/>
          <w:sz w:val="24"/>
          <w:szCs w:val="24"/>
        </w:rPr>
        <w:t xml:space="preserve"> i niemo</w:t>
      </w:r>
      <w:r w:rsidR="009E7D12">
        <w:rPr>
          <w:rFonts w:ascii="Arial" w:hAnsi="Arial" w:cs="Arial"/>
          <w:sz w:val="24"/>
          <w:szCs w:val="24"/>
        </w:rPr>
        <w:t>ż</w:t>
      </w:r>
      <w:r w:rsidR="00851143">
        <w:rPr>
          <w:rFonts w:ascii="Arial" w:hAnsi="Arial" w:cs="Arial"/>
          <w:sz w:val="24"/>
          <w:szCs w:val="24"/>
        </w:rPr>
        <w:t>ności przeciwdziałania</w:t>
      </w:r>
      <w:r w:rsidR="009E7D12">
        <w:rPr>
          <w:rFonts w:ascii="Arial" w:hAnsi="Arial" w:cs="Arial"/>
          <w:sz w:val="24"/>
          <w:szCs w:val="24"/>
        </w:rPr>
        <w:t xml:space="preserve"> rozwoj</w:t>
      </w:r>
      <w:r w:rsidR="0043638F">
        <w:rPr>
          <w:rFonts w:ascii="Arial" w:hAnsi="Arial" w:cs="Arial"/>
          <w:sz w:val="24"/>
          <w:szCs w:val="24"/>
        </w:rPr>
        <w:t>u terroryzmu, przemytu na wielką</w:t>
      </w:r>
      <w:r w:rsidR="009E7D12">
        <w:rPr>
          <w:rFonts w:ascii="Arial" w:hAnsi="Arial" w:cs="Arial"/>
          <w:sz w:val="24"/>
          <w:szCs w:val="24"/>
        </w:rPr>
        <w:t xml:space="preserve"> skalę ludzi, broni, narkotyków itd.</w:t>
      </w:r>
      <w:r w:rsidR="0043638F">
        <w:rPr>
          <w:rFonts w:ascii="Arial" w:hAnsi="Arial" w:cs="Arial"/>
          <w:sz w:val="24"/>
          <w:szCs w:val="24"/>
        </w:rPr>
        <w:t xml:space="preserve"> rośnie możliwość infiltrowania (dziś już całkiem jawnego) i importu na teren Starego Kontynentu ideologii islamistycznej, duchownych szerzących tę ideologię oraz ludzi związanych z międzynarodówką </w:t>
      </w:r>
      <w:r w:rsidR="0043638F" w:rsidRPr="007E4450">
        <w:rPr>
          <w:rFonts w:ascii="Arial" w:hAnsi="Arial" w:cs="Arial"/>
          <w:b/>
          <w:sz w:val="24"/>
          <w:szCs w:val="24"/>
        </w:rPr>
        <w:t>dżihadystów</w:t>
      </w:r>
      <w:r w:rsidR="0043638F">
        <w:rPr>
          <w:rFonts w:ascii="Arial" w:hAnsi="Arial" w:cs="Arial"/>
          <w:sz w:val="24"/>
          <w:szCs w:val="24"/>
        </w:rPr>
        <w:t xml:space="preserve">. </w:t>
      </w:r>
    </w:p>
    <w:p w:rsidR="00967874" w:rsidRDefault="00A00BB3" w:rsidP="00AB4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Państwa Zachodu podczas rozpadu Jugosławii z tytułu swych sympatii (i antypatii), domniemanych utylitarnych (jak się okazuje dziś – pozornych) korzyści polityczno-gospodarczych, </w:t>
      </w:r>
      <w:r w:rsidR="00763126">
        <w:rPr>
          <w:rFonts w:ascii="Arial" w:hAnsi="Arial" w:cs="Arial"/>
          <w:sz w:val="24"/>
          <w:szCs w:val="24"/>
        </w:rPr>
        <w:t xml:space="preserve">zasad demokratycznych w wersji postmodernistycznej </w:t>
      </w:r>
      <w:r w:rsidR="009E7D12">
        <w:rPr>
          <w:rFonts w:ascii="Arial" w:hAnsi="Arial" w:cs="Arial"/>
          <w:sz w:val="24"/>
          <w:szCs w:val="24"/>
        </w:rPr>
        <w:t xml:space="preserve"> wspomagając międzynarodówkę terrorystów – tak jak to czyniły podczas wojny w Afganistanie </w:t>
      </w:r>
      <w:r w:rsidR="00763126">
        <w:rPr>
          <w:rFonts w:ascii="Arial" w:hAnsi="Arial" w:cs="Arial"/>
          <w:sz w:val="24"/>
          <w:szCs w:val="24"/>
        </w:rPr>
        <w:t xml:space="preserve">(tam w imię walki z komunizmem) </w:t>
      </w:r>
      <w:r w:rsidR="009E7D12">
        <w:rPr>
          <w:rFonts w:ascii="Arial" w:hAnsi="Arial" w:cs="Arial"/>
          <w:sz w:val="24"/>
          <w:szCs w:val="24"/>
        </w:rPr>
        <w:t>– przyczyniły się do przybycia kilku tysięcy mudżahedinów na Bałkany (z których wielu pozostało jako obywatele Bośni i zajęło się wprowadzaniem zwyczajów oraz obrzędów typowych dla fundamentalistycznych państw muzułmańskich) oraz do przeszkolenia  i wyćwiczenia w wojennym rzemiośle</w:t>
      </w:r>
      <w:r w:rsidR="00851143">
        <w:rPr>
          <w:rFonts w:ascii="Arial" w:hAnsi="Arial" w:cs="Arial"/>
          <w:sz w:val="24"/>
          <w:szCs w:val="24"/>
        </w:rPr>
        <w:t xml:space="preserve"> </w:t>
      </w:r>
      <w:r w:rsidR="009E7D12">
        <w:rPr>
          <w:rFonts w:ascii="Arial" w:hAnsi="Arial" w:cs="Arial"/>
          <w:sz w:val="24"/>
          <w:szCs w:val="24"/>
        </w:rPr>
        <w:t xml:space="preserve">tysięcy muzułmanów urodzonych </w:t>
      </w:r>
      <w:r w:rsidR="00763126">
        <w:rPr>
          <w:rFonts w:ascii="Arial" w:hAnsi="Arial" w:cs="Arial"/>
          <w:sz w:val="24"/>
          <w:szCs w:val="24"/>
        </w:rPr>
        <w:t xml:space="preserve">już </w:t>
      </w:r>
      <w:r w:rsidR="009E7D12">
        <w:rPr>
          <w:rFonts w:ascii="Arial" w:hAnsi="Arial" w:cs="Arial"/>
          <w:sz w:val="24"/>
          <w:szCs w:val="24"/>
        </w:rPr>
        <w:t>w Europie. M</w:t>
      </w:r>
      <w:r w:rsidR="00BE1AE4">
        <w:rPr>
          <w:rFonts w:ascii="Arial" w:hAnsi="Arial" w:cs="Arial"/>
          <w:sz w:val="24"/>
          <w:szCs w:val="24"/>
        </w:rPr>
        <w:t>.in. dotyczyło to sporej grupy terroryst</w:t>
      </w:r>
      <w:r w:rsidR="009E7D12">
        <w:rPr>
          <w:rFonts w:ascii="Arial" w:hAnsi="Arial" w:cs="Arial"/>
          <w:sz w:val="24"/>
          <w:szCs w:val="24"/>
        </w:rPr>
        <w:t xml:space="preserve">ów –samobójców uczestniczących w zamachu na Word Trade Center we wrześniu 2001 roku. </w:t>
      </w:r>
      <w:r w:rsidR="00851143">
        <w:rPr>
          <w:rFonts w:ascii="Arial" w:hAnsi="Arial" w:cs="Arial"/>
          <w:sz w:val="24"/>
          <w:szCs w:val="24"/>
        </w:rPr>
        <w:t xml:space="preserve"> </w:t>
      </w:r>
      <w:r w:rsidR="00AB4805">
        <w:rPr>
          <w:rFonts w:ascii="Arial" w:hAnsi="Arial" w:cs="Arial"/>
          <w:sz w:val="24"/>
          <w:szCs w:val="24"/>
        </w:rPr>
        <w:t xml:space="preserve"> </w:t>
      </w:r>
    </w:p>
    <w:p w:rsidR="007D443D" w:rsidRDefault="00ED2A3B" w:rsidP="007D44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312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oczynając od wojny </w:t>
      </w:r>
      <w:r w:rsidR="00B26B4B">
        <w:rPr>
          <w:rFonts w:ascii="Arial" w:hAnsi="Arial" w:cs="Arial"/>
          <w:sz w:val="24"/>
          <w:szCs w:val="24"/>
        </w:rPr>
        <w:t>w Afganistani</w:t>
      </w:r>
      <w:r w:rsidR="00763126">
        <w:rPr>
          <w:rFonts w:ascii="Arial" w:hAnsi="Arial" w:cs="Arial"/>
          <w:sz w:val="24"/>
          <w:szCs w:val="24"/>
        </w:rPr>
        <w:t xml:space="preserve">e i klęski jaką poniósł tam ZSRR w przestrzeni  świata islamskiego zostało przeszkolonych w rzemiośle wojny partyzanckiej, w technikach terrorystycznych lecz także przy okazji zarażonych religijnym fundamentalizmem szerzonym przez mułłów rekrutujących się głownie z terenów pakistańskiego </w:t>
      </w:r>
      <w:proofErr w:type="spellStart"/>
      <w:r w:rsidR="00763126">
        <w:rPr>
          <w:rFonts w:ascii="Arial" w:hAnsi="Arial" w:cs="Arial"/>
          <w:sz w:val="24"/>
          <w:szCs w:val="24"/>
        </w:rPr>
        <w:t>Pusztun</w:t>
      </w:r>
      <w:r w:rsidR="00CB79D6">
        <w:rPr>
          <w:rFonts w:ascii="Arial" w:hAnsi="Arial" w:cs="Arial"/>
          <w:sz w:val="24"/>
          <w:szCs w:val="24"/>
        </w:rPr>
        <w:t>-</w:t>
      </w:r>
      <w:r w:rsidR="00763126">
        <w:rPr>
          <w:rFonts w:ascii="Arial" w:hAnsi="Arial" w:cs="Arial"/>
          <w:sz w:val="24"/>
          <w:szCs w:val="24"/>
        </w:rPr>
        <w:t>landu</w:t>
      </w:r>
      <w:proofErr w:type="spellEnd"/>
      <w:r w:rsidR="00763126">
        <w:rPr>
          <w:rFonts w:ascii="Arial" w:hAnsi="Arial" w:cs="Arial"/>
          <w:sz w:val="24"/>
          <w:szCs w:val="24"/>
        </w:rPr>
        <w:t xml:space="preserve">, ponad </w:t>
      </w:r>
      <w:r w:rsidR="0098607D">
        <w:rPr>
          <w:rFonts w:ascii="Arial" w:hAnsi="Arial" w:cs="Arial"/>
          <w:sz w:val="24"/>
          <w:szCs w:val="24"/>
        </w:rPr>
        <w:t>3</w:t>
      </w:r>
      <w:r w:rsidR="00763126">
        <w:rPr>
          <w:rFonts w:ascii="Arial" w:hAnsi="Arial" w:cs="Arial"/>
          <w:sz w:val="24"/>
          <w:szCs w:val="24"/>
        </w:rPr>
        <w:t xml:space="preserve">0 000 mudżahedinów. Brali oni czynny udział w afgańskiej wojnie przeciwko ZRRR i stanowili  już w początkach ostatniej dekady XX wieku pokaźną i groźna siłę. </w:t>
      </w:r>
    </w:p>
    <w:p w:rsidR="007D443D" w:rsidRDefault="007D443D" w:rsidP="007D44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Warto w tym miejscu jest zaprezentować tezę  izraelskiego politologa i filozofa prof. </w:t>
      </w:r>
      <w:proofErr w:type="spellStart"/>
      <w:r>
        <w:rPr>
          <w:rFonts w:ascii="Arial" w:hAnsi="Arial" w:cs="Arial"/>
          <w:sz w:val="24"/>
          <w:szCs w:val="24"/>
        </w:rPr>
        <w:t>Szlomo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Avinierego</w:t>
      </w:r>
      <w:proofErr w:type="spellEnd"/>
      <w:r>
        <w:rPr>
          <w:rFonts w:ascii="Arial" w:hAnsi="Arial" w:cs="Arial"/>
          <w:sz w:val="24"/>
          <w:szCs w:val="24"/>
        </w:rPr>
        <w:t xml:space="preserve"> (jeszcze z okresu „zimnej wojny”) wedle której „…</w:t>
      </w:r>
      <w:r>
        <w:rPr>
          <w:rFonts w:ascii="Arial" w:hAnsi="Arial" w:cs="Arial"/>
          <w:i/>
          <w:sz w:val="24"/>
          <w:szCs w:val="24"/>
        </w:rPr>
        <w:t>Europa widziana z Azji, nie składa się z dwóch zasadniczo różnych światów: świata radzieckiego i świata zachodniego. Stanowi jedną rzeczywistość: rzeczywistość cywilizacji przemysłowej. Społeczeństwa radzieckie i kapitalistyczne są tylko dwiema odmianami tego samego gatunku – albo dwiema wersjami tego samego typu społecznego – postępowego społeczeństwa przemysłowego</w:t>
      </w:r>
      <w:r>
        <w:rPr>
          <w:rFonts w:ascii="Arial" w:hAnsi="Arial" w:cs="Arial"/>
          <w:sz w:val="24"/>
          <w:szCs w:val="24"/>
        </w:rPr>
        <w:t xml:space="preserve">”. To spostrzeżenie Izraelczyka, znawcy problematyki azjatyckiej w przedmiocie spraw społecznych, religijnych, politycznych itd. (a tym samym i na Bliski Wschodzie) jest o tyle symptomatyczne co znamienne. Pewne problemy i zagrożenia można było bowiem przewidzieć w prezentowanym tu kontekście. Flirt i współpraca z fanatykami religijnymi – jak pisze cytowany </w:t>
      </w:r>
      <w:proofErr w:type="spellStart"/>
      <w:r>
        <w:rPr>
          <w:rFonts w:ascii="Arial" w:hAnsi="Arial" w:cs="Arial"/>
          <w:sz w:val="24"/>
          <w:szCs w:val="24"/>
        </w:rPr>
        <w:t>Shlomo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67C">
        <w:rPr>
          <w:rFonts w:ascii="Arial" w:hAnsi="Arial" w:cs="Arial"/>
          <w:sz w:val="24"/>
          <w:szCs w:val="24"/>
        </w:rPr>
        <w:t>Avinieri</w:t>
      </w:r>
      <w:proofErr w:type="spellEnd"/>
      <w:r>
        <w:rPr>
          <w:rFonts w:ascii="Arial" w:hAnsi="Arial" w:cs="Arial"/>
          <w:sz w:val="24"/>
          <w:szCs w:val="24"/>
        </w:rPr>
        <w:t xml:space="preserve"> -  musiały jak wielokrotnie to było w historii wydać gorzkie owoce. Nawet koszt upokorzenia komunizmu (który w tym czasie i tak był ideą martwą, a ZSRR – „papierowym tygrysem”) nie był wart – w perspektywie czasowej – takiej ceny jaka dziś płaci cywilizowany świat Zachodu. </w:t>
      </w:r>
    </w:p>
    <w:p w:rsidR="005F6B17" w:rsidRDefault="00575F18" w:rsidP="003C2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F6B17">
        <w:rPr>
          <w:rFonts w:ascii="Arial" w:hAnsi="Arial" w:cs="Arial"/>
          <w:sz w:val="24"/>
          <w:szCs w:val="24"/>
        </w:rPr>
        <w:t xml:space="preserve">Takie postawienie problemu jest </w:t>
      </w:r>
      <w:r w:rsidR="00664CD7">
        <w:rPr>
          <w:rFonts w:ascii="Arial" w:hAnsi="Arial" w:cs="Arial"/>
          <w:sz w:val="24"/>
          <w:szCs w:val="24"/>
        </w:rPr>
        <w:t xml:space="preserve">wybitnie </w:t>
      </w:r>
      <w:proofErr w:type="spellStart"/>
      <w:r w:rsidR="00664CD7" w:rsidRPr="00664CD7">
        <w:rPr>
          <w:rFonts w:ascii="Arial" w:hAnsi="Arial" w:cs="Arial"/>
          <w:b/>
          <w:sz w:val="24"/>
          <w:szCs w:val="24"/>
        </w:rPr>
        <w:t>anty-mainstreamow</w:t>
      </w:r>
      <w:r w:rsidR="005F6B17">
        <w:rPr>
          <w:rFonts w:ascii="Arial" w:hAnsi="Arial" w:cs="Arial"/>
          <w:b/>
          <w:sz w:val="24"/>
          <w:szCs w:val="24"/>
        </w:rPr>
        <w:t>e</w:t>
      </w:r>
      <w:proofErr w:type="spellEnd"/>
      <w:r w:rsidR="00664CD7">
        <w:rPr>
          <w:rFonts w:ascii="Arial" w:hAnsi="Arial" w:cs="Arial"/>
          <w:sz w:val="24"/>
          <w:szCs w:val="24"/>
        </w:rPr>
        <w:t xml:space="preserve">: elita polityczna i dziennikarsko-publicystyczna  (zwłaszcza w  Polsce) spowodowały jednostronny, ubogi intelektualnie i wybitnie nieprawdziwy obraz konfliktów na Bałkanach podczas śmierci Jugosławii (będącej pokłosiem upadku bipolarnego podziału świata po 1989 roku). </w:t>
      </w:r>
      <w:r w:rsidR="005F6B17">
        <w:rPr>
          <w:rFonts w:ascii="Arial" w:hAnsi="Arial" w:cs="Arial"/>
          <w:sz w:val="24"/>
          <w:szCs w:val="24"/>
        </w:rPr>
        <w:t xml:space="preserve">Mechanizmy wokoło konfliktów w Jugosławii nie miały nic z obrazu czarno-białej projekcji prezentowanej czytelnikom w Polsce i na Zachodzie przez media. Oczywiście, nikt nie zamierzał celowo wspierać powstania na terenie byłej Jugosławii enklaw </w:t>
      </w:r>
      <w:r w:rsidR="005F6B17" w:rsidRPr="000B588C">
        <w:rPr>
          <w:rFonts w:ascii="Arial" w:hAnsi="Arial" w:cs="Arial"/>
          <w:b/>
          <w:sz w:val="24"/>
          <w:szCs w:val="24"/>
        </w:rPr>
        <w:t>dżihadu</w:t>
      </w:r>
      <w:r w:rsidR="005F6B17">
        <w:rPr>
          <w:rFonts w:ascii="Arial" w:hAnsi="Arial" w:cs="Arial"/>
          <w:sz w:val="24"/>
          <w:szCs w:val="24"/>
        </w:rPr>
        <w:t xml:space="preserve">, islamizmu czy kolonii rządzonych wg praw </w:t>
      </w:r>
      <w:r w:rsidR="005F6B17" w:rsidRPr="000B588C">
        <w:rPr>
          <w:rFonts w:ascii="Arial" w:hAnsi="Arial" w:cs="Arial"/>
          <w:b/>
          <w:sz w:val="24"/>
          <w:szCs w:val="24"/>
        </w:rPr>
        <w:t>szarijatu</w:t>
      </w:r>
      <w:r w:rsidR="005F6B17">
        <w:rPr>
          <w:rFonts w:ascii="Arial" w:hAnsi="Arial" w:cs="Arial"/>
          <w:sz w:val="24"/>
          <w:szCs w:val="24"/>
        </w:rPr>
        <w:t xml:space="preserve"> rodem z Arabii Saudyjskiej czy Pakistanu, z obrzędowością </w:t>
      </w:r>
      <w:proofErr w:type="spellStart"/>
      <w:r w:rsidR="005F6B17" w:rsidRPr="000B588C">
        <w:rPr>
          <w:rFonts w:ascii="Arial" w:hAnsi="Arial" w:cs="Arial"/>
          <w:b/>
          <w:sz w:val="24"/>
          <w:szCs w:val="24"/>
        </w:rPr>
        <w:t>made</w:t>
      </w:r>
      <w:proofErr w:type="spellEnd"/>
      <w:r w:rsidR="005F6B17" w:rsidRPr="000B588C">
        <w:rPr>
          <w:rFonts w:ascii="Arial" w:hAnsi="Arial" w:cs="Arial"/>
          <w:b/>
          <w:sz w:val="24"/>
          <w:szCs w:val="24"/>
        </w:rPr>
        <w:t xml:space="preserve"> In Sudan</w:t>
      </w:r>
      <w:r w:rsidR="005F6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B17">
        <w:rPr>
          <w:rFonts w:ascii="Arial" w:hAnsi="Arial" w:cs="Arial"/>
          <w:sz w:val="24"/>
          <w:szCs w:val="24"/>
        </w:rPr>
        <w:t>at-Turabiego</w:t>
      </w:r>
      <w:proofErr w:type="spellEnd"/>
      <w:r w:rsidR="005F6B17">
        <w:rPr>
          <w:rFonts w:ascii="Arial" w:hAnsi="Arial" w:cs="Arial"/>
          <w:sz w:val="24"/>
          <w:szCs w:val="24"/>
        </w:rPr>
        <w:t xml:space="preserve"> czy zwyczajami z afgańskiego interioru. Ale efekt bezwarunkowego poparcia udzielonego najbardziej skrajnym elementom bośniackiego </w:t>
      </w:r>
      <w:r w:rsidR="005F6B17" w:rsidRPr="005F6B17">
        <w:rPr>
          <w:rFonts w:ascii="Arial" w:hAnsi="Arial" w:cs="Arial"/>
          <w:b/>
          <w:sz w:val="24"/>
          <w:szCs w:val="24"/>
        </w:rPr>
        <w:t>orbis terrarium</w:t>
      </w:r>
      <w:r w:rsidR="005F6B17">
        <w:rPr>
          <w:rFonts w:ascii="Arial" w:hAnsi="Arial" w:cs="Arial"/>
          <w:sz w:val="24"/>
          <w:szCs w:val="24"/>
        </w:rPr>
        <w:t>, jednoznaczne opowiedzenie się za muzułmańskim państwem w sercu Bałkanów wydały właśnie takie owoce. Owoce które w wielu gorzkich postaciach będzie Europa musiała konsumować, z którymi będzie się musiała zmagać, które ją będą intrygować i absorbować prze</w:t>
      </w:r>
      <w:r w:rsidR="00ED347D">
        <w:rPr>
          <w:rFonts w:ascii="Arial" w:hAnsi="Arial" w:cs="Arial"/>
          <w:sz w:val="24"/>
          <w:szCs w:val="24"/>
        </w:rPr>
        <w:t>z</w:t>
      </w:r>
      <w:r w:rsidR="005F6B17">
        <w:rPr>
          <w:rFonts w:ascii="Arial" w:hAnsi="Arial" w:cs="Arial"/>
          <w:sz w:val="24"/>
          <w:szCs w:val="24"/>
        </w:rPr>
        <w:t xml:space="preserve"> dekady (o ile nie przez wieki).      </w:t>
      </w:r>
    </w:p>
    <w:p w:rsidR="00173667" w:rsidRDefault="00927CFE" w:rsidP="003C2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Takie </w:t>
      </w:r>
      <w:r w:rsidR="00664CD7">
        <w:rPr>
          <w:rFonts w:ascii="Arial" w:hAnsi="Arial" w:cs="Arial"/>
          <w:sz w:val="24"/>
          <w:szCs w:val="24"/>
        </w:rPr>
        <w:t>stawia</w:t>
      </w:r>
      <w:r>
        <w:rPr>
          <w:rFonts w:ascii="Arial" w:hAnsi="Arial" w:cs="Arial"/>
          <w:sz w:val="24"/>
          <w:szCs w:val="24"/>
        </w:rPr>
        <w:t>nie</w:t>
      </w:r>
      <w:r w:rsidR="00664CD7">
        <w:rPr>
          <w:rFonts w:ascii="Arial" w:hAnsi="Arial" w:cs="Arial"/>
          <w:sz w:val="24"/>
          <w:szCs w:val="24"/>
        </w:rPr>
        <w:t xml:space="preserve"> tez</w:t>
      </w:r>
      <w:r w:rsidR="000054EB">
        <w:rPr>
          <w:rFonts w:ascii="Arial" w:hAnsi="Arial" w:cs="Arial"/>
          <w:sz w:val="24"/>
          <w:szCs w:val="24"/>
        </w:rPr>
        <w:t xml:space="preserve"> snuje mnóstwo niepopularnych oraz</w:t>
      </w:r>
      <w:r w:rsidR="00664CD7">
        <w:rPr>
          <w:rFonts w:ascii="Arial" w:hAnsi="Arial" w:cs="Arial"/>
          <w:sz w:val="24"/>
          <w:szCs w:val="24"/>
        </w:rPr>
        <w:t xml:space="preserve"> będących </w:t>
      </w:r>
      <w:r w:rsidR="00664CD7" w:rsidRPr="00664CD7">
        <w:rPr>
          <w:rFonts w:ascii="Arial" w:hAnsi="Arial" w:cs="Arial"/>
          <w:b/>
          <w:sz w:val="24"/>
          <w:szCs w:val="24"/>
        </w:rPr>
        <w:t>passe</w:t>
      </w:r>
      <w:r w:rsidR="00664CD7">
        <w:rPr>
          <w:rFonts w:ascii="Arial" w:hAnsi="Arial" w:cs="Arial"/>
          <w:sz w:val="24"/>
          <w:szCs w:val="24"/>
        </w:rPr>
        <w:t xml:space="preserve"> s</w:t>
      </w:r>
      <w:r w:rsidR="00977F1C">
        <w:rPr>
          <w:rFonts w:ascii="Arial" w:hAnsi="Arial" w:cs="Arial"/>
          <w:sz w:val="24"/>
          <w:szCs w:val="24"/>
        </w:rPr>
        <w:t>ą</w:t>
      </w:r>
      <w:r w:rsidR="00664CD7">
        <w:rPr>
          <w:rFonts w:ascii="Arial" w:hAnsi="Arial" w:cs="Arial"/>
          <w:sz w:val="24"/>
          <w:szCs w:val="24"/>
        </w:rPr>
        <w:t xml:space="preserve">dów (wobec obowiązującego nadal </w:t>
      </w:r>
      <w:proofErr w:type="spellStart"/>
      <w:r w:rsidR="00664CD7" w:rsidRPr="00664CD7">
        <w:rPr>
          <w:rFonts w:ascii="Arial" w:hAnsi="Arial" w:cs="Arial"/>
          <w:b/>
          <w:sz w:val="24"/>
          <w:szCs w:val="24"/>
        </w:rPr>
        <w:t>political</w:t>
      </w:r>
      <w:proofErr w:type="spellEnd"/>
      <w:r w:rsidR="00664CD7" w:rsidRPr="00664C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4CD7" w:rsidRPr="00664CD7">
        <w:rPr>
          <w:rFonts w:ascii="Arial" w:hAnsi="Arial" w:cs="Arial"/>
          <w:b/>
          <w:sz w:val="24"/>
          <w:szCs w:val="24"/>
        </w:rPr>
        <w:t>corectness</w:t>
      </w:r>
      <w:proofErr w:type="spellEnd"/>
      <w:r w:rsidR="00664CD7">
        <w:rPr>
          <w:rFonts w:ascii="Arial" w:hAnsi="Arial" w:cs="Arial"/>
          <w:sz w:val="24"/>
          <w:szCs w:val="24"/>
        </w:rPr>
        <w:t xml:space="preserve"> paradygmatów na temat wojen bałkańskich w końcu XX wieku), pokazuje mechanizmy i konotacje sympatii (i antypatii) wobec problemu jugosłowiańskiego rozpadu. Owe sympatie koncentrowały się na poparciu udzielonego katolickim republikom – Słowenia i Chorwacja uzyskały je od Niemiec i Watykanu w sposób jawny i sprzeczny ze wszystkimi rezolucjami międzynarodowych organizacji – oraz obarczeniu Serbii </w:t>
      </w:r>
      <w:r w:rsidR="00173667">
        <w:rPr>
          <w:rFonts w:ascii="Arial" w:hAnsi="Arial" w:cs="Arial"/>
          <w:sz w:val="24"/>
          <w:szCs w:val="24"/>
        </w:rPr>
        <w:t xml:space="preserve">wszelkimi winami za rozwój sytuacji na Bałkanach </w:t>
      </w:r>
      <w:r w:rsidR="00664CD7">
        <w:rPr>
          <w:rFonts w:ascii="Arial" w:hAnsi="Arial" w:cs="Arial"/>
          <w:sz w:val="24"/>
          <w:szCs w:val="24"/>
        </w:rPr>
        <w:t>(prawosławna republika, związana emocjonalnie, kulturowo i</w:t>
      </w:r>
      <w:r w:rsidR="00173667">
        <w:rPr>
          <w:rFonts w:ascii="Arial" w:hAnsi="Arial" w:cs="Arial"/>
          <w:sz w:val="24"/>
          <w:szCs w:val="24"/>
        </w:rPr>
        <w:t xml:space="preserve"> historycznie z Rosją); w późniejszym terminie </w:t>
      </w:r>
      <w:r w:rsidR="00173667" w:rsidRPr="00173667">
        <w:rPr>
          <w:rFonts w:ascii="Arial" w:hAnsi="Arial" w:cs="Arial"/>
          <w:b/>
          <w:sz w:val="24"/>
          <w:szCs w:val="24"/>
        </w:rPr>
        <w:t>per analogiam</w:t>
      </w:r>
      <w:r w:rsidR="00173667">
        <w:rPr>
          <w:rFonts w:ascii="Arial" w:hAnsi="Arial" w:cs="Arial"/>
          <w:sz w:val="24"/>
          <w:szCs w:val="24"/>
        </w:rPr>
        <w:t xml:space="preserve"> uznano bośniackich muzułmanów za „</w:t>
      </w:r>
      <w:r w:rsidR="00173667" w:rsidRPr="00173667">
        <w:rPr>
          <w:rFonts w:ascii="Arial" w:hAnsi="Arial" w:cs="Arial"/>
          <w:i/>
          <w:sz w:val="24"/>
          <w:szCs w:val="24"/>
        </w:rPr>
        <w:t>ofiary</w:t>
      </w:r>
      <w:r w:rsidR="00173667">
        <w:rPr>
          <w:rFonts w:ascii="Arial" w:hAnsi="Arial" w:cs="Arial"/>
          <w:sz w:val="24"/>
          <w:szCs w:val="24"/>
        </w:rPr>
        <w:t xml:space="preserve"> </w:t>
      </w:r>
      <w:r w:rsidR="00173667" w:rsidRPr="00173667">
        <w:rPr>
          <w:rFonts w:ascii="Arial" w:hAnsi="Arial" w:cs="Arial"/>
          <w:i/>
          <w:sz w:val="24"/>
          <w:szCs w:val="24"/>
        </w:rPr>
        <w:t>serbskiego nacjonalizmu</w:t>
      </w:r>
      <w:r w:rsidR="00173667">
        <w:rPr>
          <w:rFonts w:ascii="Arial" w:hAnsi="Arial" w:cs="Arial"/>
          <w:sz w:val="24"/>
          <w:szCs w:val="24"/>
        </w:rPr>
        <w:t>” co spowodowało ścisłą współpracę  tak nie</w:t>
      </w:r>
      <w:r w:rsidR="00C67768">
        <w:rPr>
          <w:rFonts w:ascii="Arial" w:hAnsi="Arial" w:cs="Arial"/>
          <w:sz w:val="24"/>
          <w:szCs w:val="24"/>
        </w:rPr>
        <w:t>prawdopodob</w:t>
      </w:r>
      <w:r w:rsidR="00173667">
        <w:rPr>
          <w:rFonts w:ascii="Arial" w:hAnsi="Arial" w:cs="Arial"/>
          <w:sz w:val="24"/>
          <w:szCs w:val="24"/>
        </w:rPr>
        <w:t>nych sojuszników jak</w:t>
      </w:r>
      <w:r w:rsidR="00C67768">
        <w:rPr>
          <w:rFonts w:ascii="Arial" w:hAnsi="Arial" w:cs="Arial"/>
          <w:sz w:val="24"/>
          <w:szCs w:val="24"/>
        </w:rPr>
        <w:t>:</w:t>
      </w:r>
      <w:r w:rsidR="00173667">
        <w:rPr>
          <w:rFonts w:ascii="Arial" w:hAnsi="Arial" w:cs="Arial"/>
          <w:sz w:val="24"/>
          <w:szCs w:val="24"/>
        </w:rPr>
        <w:t xml:space="preserve"> Zachód (wraz z aktywnym, nie tylko wywiadowczo-logistycznym, zaangażowaniem się w konflikty bałkańskie USA), </w:t>
      </w:r>
      <w:r w:rsidR="00173667">
        <w:rPr>
          <w:rFonts w:ascii="Arial" w:hAnsi="Arial" w:cs="Arial"/>
          <w:sz w:val="24"/>
          <w:szCs w:val="24"/>
        </w:rPr>
        <w:lastRenderedPageBreak/>
        <w:t>finansowi krezusi znad Zat. Perskiej</w:t>
      </w:r>
      <w:r w:rsidR="006063D7">
        <w:rPr>
          <w:rFonts w:ascii="Arial" w:hAnsi="Arial" w:cs="Arial"/>
          <w:sz w:val="24"/>
          <w:szCs w:val="24"/>
        </w:rPr>
        <w:t xml:space="preserve"> oraz</w:t>
      </w:r>
      <w:r w:rsidR="00173667">
        <w:rPr>
          <w:rFonts w:ascii="Arial" w:hAnsi="Arial" w:cs="Arial"/>
          <w:sz w:val="24"/>
          <w:szCs w:val="24"/>
        </w:rPr>
        <w:t xml:space="preserve"> fanatycy islamistyczni opierający swe idee na teoriach fundamentalizmu religijno-politycznego (</w:t>
      </w:r>
      <w:proofErr w:type="spellStart"/>
      <w:r w:rsidR="00173667">
        <w:rPr>
          <w:rFonts w:ascii="Arial" w:hAnsi="Arial" w:cs="Arial"/>
          <w:sz w:val="24"/>
          <w:szCs w:val="24"/>
        </w:rPr>
        <w:t>ibn-Tajmijji</w:t>
      </w:r>
      <w:proofErr w:type="spellEnd"/>
      <w:r w:rsidR="001736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3667">
        <w:rPr>
          <w:rFonts w:ascii="Arial" w:hAnsi="Arial" w:cs="Arial"/>
          <w:sz w:val="24"/>
          <w:szCs w:val="24"/>
        </w:rPr>
        <w:t>Qutba</w:t>
      </w:r>
      <w:proofErr w:type="spellEnd"/>
      <w:r w:rsidR="00173667">
        <w:rPr>
          <w:rFonts w:ascii="Arial" w:hAnsi="Arial" w:cs="Arial"/>
          <w:sz w:val="24"/>
          <w:szCs w:val="24"/>
        </w:rPr>
        <w:t xml:space="preserve"> czy </w:t>
      </w:r>
      <w:proofErr w:type="spellStart"/>
      <w:r w:rsidR="00173667">
        <w:rPr>
          <w:rFonts w:ascii="Arial" w:hAnsi="Arial" w:cs="Arial"/>
          <w:sz w:val="24"/>
          <w:szCs w:val="24"/>
        </w:rPr>
        <w:t>Ma</w:t>
      </w:r>
      <w:r w:rsidR="00286B5E">
        <w:rPr>
          <w:rFonts w:ascii="Arial" w:hAnsi="Arial" w:cs="Arial"/>
          <w:sz w:val="24"/>
          <w:szCs w:val="24"/>
        </w:rPr>
        <w:t>u</w:t>
      </w:r>
      <w:r w:rsidR="00173667">
        <w:rPr>
          <w:rFonts w:ascii="Arial" w:hAnsi="Arial" w:cs="Arial"/>
          <w:sz w:val="24"/>
          <w:szCs w:val="24"/>
        </w:rPr>
        <w:t>dudiego</w:t>
      </w:r>
      <w:proofErr w:type="spellEnd"/>
      <w:r w:rsidR="00173667">
        <w:rPr>
          <w:rFonts w:ascii="Arial" w:hAnsi="Arial" w:cs="Arial"/>
          <w:sz w:val="24"/>
          <w:szCs w:val="24"/>
        </w:rPr>
        <w:t>)</w:t>
      </w:r>
      <w:r w:rsidR="006063D7">
        <w:rPr>
          <w:rFonts w:ascii="Arial" w:hAnsi="Arial" w:cs="Arial"/>
          <w:sz w:val="24"/>
          <w:szCs w:val="24"/>
        </w:rPr>
        <w:t>;</w:t>
      </w:r>
      <w:r w:rsidR="00173667">
        <w:rPr>
          <w:rFonts w:ascii="Arial" w:hAnsi="Arial" w:cs="Arial"/>
          <w:sz w:val="24"/>
          <w:szCs w:val="24"/>
        </w:rPr>
        <w:t xml:space="preserve"> to tu mógł działać i być użytecznym</w:t>
      </w:r>
      <w:r w:rsidR="006063D7">
        <w:rPr>
          <w:rFonts w:ascii="Arial" w:hAnsi="Arial" w:cs="Arial"/>
          <w:sz w:val="24"/>
          <w:szCs w:val="24"/>
        </w:rPr>
        <w:t xml:space="preserve"> jako</w:t>
      </w:r>
      <w:r w:rsidR="00173667">
        <w:rPr>
          <w:rFonts w:ascii="Arial" w:hAnsi="Arial" w:cs="Arial"/>
          <w:sz w:val="24"/>
          <w:szCs w:val="24"/>
        </w:rPr>
        <w:t xml:space="preserve"> „sponsor” oraz koordynator tych działań </w:t>
      </w:r>
      <w:proofErr w:type="spellStart"/>
      <w:r w:rsidR="00173667">
        <w:rPr>
          <w:rFonts w:ascii="Arial" w:hAnsi="Arial" w:cs="Arial"/>
          <w:sz w:val="24"/>
          <w:szCs w:val="24"/>
        </w:rPr>
        <w:t>Osama</w:t>
      </w:r>
      <w:proofErr w:type="spellEnd"/>
      <w:r w:rsidR="00173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667">
        <w:rPr>
          <w:rFonts w:ascii="Arial" w:hAnsi="Arial" w:cs="Arial"/>
          <w:sz w:val="24"/>
          <w:szCs w:val="24"/>
        </w:rPr>
        <w:t>bin</w:t>
      </w:r>
      <w:proofErr w:type="spellEnd"/>
      <w:r w:rsidR="00173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667">
        <w:rPr>
          <w:rFonts w:ascii="Arial" w:hAnsi="Arial" w:cs="Arial"/>
          <w:sz w:val="24"/>
          <w:szCs w:val="24"/>
        </w:rPr>
        <w:t>Laden</w:t>
      </w:r>
      <w:proofErr w:type="spellEnd"/>
      <w:r w:rsidR="0017366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588C">
        <w:rPr>
          <w:rFonts w:ascii="Arial" w:hAnsi="Arial" w:cs="Arial"/>
          <w:sz w:val="24"/>
          <w:szCs w:val="24"/>
        </w:rPr>
        <w:t>Dzis</w:t>
      </w:r>
      <w:proofErr w:type="spellEnd"/>
      <w:r w:rsidR="000B588C">
        <w:rPr>
          <w:rFonts w:ascii="Arial" w:hAnsi="Arial" w:cs="Arial"/>
          <w:sz w:val="24"/>
          <w:szCs w:val="24"/>
        </w:rPr>
        <w:t xml:space="preserve"> znanych jest</w:t>
      </w:r>
      <w:r w:rsidR="00173667">
        <w:rPr>
          <w:rFonts w:ascii="Arial" w:hAnsi="Arial" w:cs="Arial"/>
          <w:sz w:val="24"/>
          <w:szCs w:val="24"/>
        </w:rPr>
        <w:t xml:space="preserve"> szereg dow</w:t>
      </w:r>
      <w:r w:rsidR="000B588C">
        <w:rPr>
          <w:rFonts w:ascii="Arial" w:hAnsi="Arial" w:cs="Arial"/>
          <w:sz w:val="24"/>
          <w:szCs w:val="24"/>
        </w:rPr>
        <w:t>o</w:t>
      </w:r>
      <w:r w:rsidR="00173667">
        <w:rPr>
          <w:rFonts w:ascii="Arial" w:hAnsi="Arial" w:cs="Arial"/>
          <w:sz w:val="24"/>
          <w:szCs w:val="24"/>
        </w:rPr>
        <w:t>d</w:t>
      </w:r>
      <w:r w:rsidR="000B588C">
        <w:rPr>
          <w:rFonts w:ascii="Arial" w:hAnsi="Arial" w:cs="Arial"/>
          <w:sz w:val="24"/>
          <w:szCs w:val="24"/>
        </w:rPr>
        <w:t>ów</w:t>
      </w:r>
      <w:r w:rsidR="00173667">
        <w:rPr>
          <w:rFonts w:ascii="Arial" w:hAnsi="Arial" w:cs="Arial"/>
          <w:sz w:val="24"/>
          <w:szCs w:val="24"/>
        </w:rPr>
        <w:t xml:space="preserve"> oraz dokumentów (także z raportów wywiadowczych i kontrwywiadowczych) potwierdzających kilkakrotn</w:t>
      </w:r>
      <w:r w:rsidR="006063D7">
        <w:rPr>
          <w:rFonts w:ascii="Arial" w:hAnsi="Arial" w:cs="Arial"/>
          <w:sz w:val="24"/>
          <w:szCs w:val="24"/>
        </w:rPr>
        <w:t>ą</w:t>
      </w:r>
      <w:r w:rsidR="00173667">
        <w:rPr>
          <w:rFonts w:ascii="Arial" w:hAnsi="Arial" w:cs="Arial"/>
          <w:sz w:val="24"/>
          <w:szCs w:val="24"/>
        </w:rPr>
        <w:t xml:space="preserve"> obecność </w:t>
      </w:r>
      <w:proofErr w:type="spellStart"/>
      <w:r w:rsidR="00173667">
        <w:rPr>
          <w:rFonts w:ascii="Arial" w:hAnsi="Arial" w:cs="Arial"/>
          <w:sz w:val="24"/>
          <w:szCs w:val="24"/>
        </w:rPr>
        <w:t>bin</w:t>
      </w:r>
      <w:proofErr w:type="spellEnd"/>
      <w:r w:rsidR="00173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667">
        <w:rPr>
          <w:rFonts w:ascii="Arial" w:hAnsi="Arial" w:cs="Arial"/>
          <w:sz w:val="24"/>
          <w:szCs w:val="24"/>
        </w:rPr>
        <w:t>Ladena</w:t>
      </w:r>
      <w:proofErr w:type="spellEnd"/>
      <w:r w:rsidR="00173667">
        <w:rPr>
          <w:rFonts w:ascii="Arial" w:hAnsi="Arial" w:cs="Arial"/>
          <w:sz w:val="24"/>
          <w:szCs w:val="24"/>
        </w:rPr>
        <w:t xml:space="preserve"> w Bośni, Albanii czy Kosowie. </w:t>
      </w:r>
      <w:r w:rsidR="00664CD7">
        <w:rPr>
          <w:rFonts w:ascii="Arial" w:hAnsi="Arial" w:cs="Arial"/>
          <w:sz w:val="24"/>
          <w:szCs w:val="24"/>
        </w:rPr>
        <w:t xml:space="preserve"> </w:t>
      </w:r>
    </w:p>
    <w:p w:rsidR="00351268" w:rsidRDefault="005B6D44" w:rsidP="003C2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Znamienn</w:t>
      </w:r>
      <w:r w:rsidR="00007FEC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osob</w:t>
      </w:r>
      <w:r w:rsidR="00007FEC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wokół której koncentrowała się ideologia islamizmu w Bośni jawi się bez wątpienia pierwszy prezydent tej republiki </w:t>
      </w:r>
      <w:proofErr w:type="spellStart"/>
      <w:r>
        <w:rPr>
          <w:rFonts w:ascii="Arial" w:hAnsi="Arial" w:cs="Arial"/>
          <w:sz w:val="24"/>
          <w:szCs w:val="24"/>
        </w:rPr>
        <w:t>Alija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Izetbegović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D66FF">
        <w:rPr>
          <w:rFonts w:ascii="Arial" w:hAnsi="Arial" w:cs="Arial"/>
          <w:sz w:val="24"/>
          <w:szCs w:val="24"/>
        </w:rPr>
        <w:t>S</w:t>
      </w:r>
      <w:r w:rsidR="00007FEC">
        <w:rPr>
          <w:rFonts w:ascii="Arial" w:hAnsi="Arial" w:cs="Arial"/>
          <w:sz w:val="24"/>
          <w:szCs w:val="24"/>
        </w:rPr>
        <w:t>ielankowy i mityczny obraz tego polityka</w:t>
      </w:r>
      <w:r w:rsidR="008D66FF">
        <w:rPr>
          <w:rFonts w:ascii="Arial" w:hAnsi="Arial" w:cs="Arial"/>
          <w:sz w:val="24"/>
          <w:szCs w:val="24"/>
        </w:rPr>
        <w:t xml:space="preserve"> prezentowany onegdaj w mediach nie wytrzymuje racjonalnej prezentacji.</w:t>
      </w:r>
      <w:r w:rsidR="00007FEC">
        <w:rPr>
          <w:rFonts w:ascii="Arial" w:hAnsi="Arial" w:cs="Arial"/>
          <w:sz w:val="24"/>
          <w:szCs w:val="24"/>
        </w:rPr>
        <w:t xml:space="preserve"> </w:t>
      </w:r>
      <w:r w:rsidR="008D66FF">
        <w:rPr>
          <w:rFonts w:ascii="Arial" w:hAnsi="Arial" w:cs="Arial"/>
          <w:sz w:val="24"/>
          <w:szCs w:val="24"/>
        </w:rPr>
        <w:t>O</w:t>
      </w:r>
      <w:r w:rsidR="00007FEC">
        <w:rPr>
          <w:rFonts w:ascii="Arial" w:hAnsi="Arial" w:cs="Arial"/>
          <w:sz w:val="24"/>
          <w:szCs w:val="24"/>
        </w:rPr>
        <w:t xml:space="preserve">d dekad </w:t>
      </w:r>
      <w:r w:rsidR="008D66FF">
        <w:rPr>
          <w:rFonts w:ascii="Arial" w:hAnsi="Arial" w:cs="Arial"/>
          <w:sz w:val="24"/>
          <w:szCs w:val="24"/>
        </w:rPr>
        <w:t xml:space="preserve">był on </w:t>
      </w:r>
      <w:r w:rsidR="00007FEC">
        <w:rPr>
          <w:rFonts w:ascii="Arial" w:hAnsi="Arial" w:cs="Arial"/>
          <w:sz w:val="24"/>
          <w:szCs w:val="24"/>
        </w:rPr>
        <w:t>zaangażowan</w:t>
      </w:r>
      <w:r w:rsidR="008D66FF">
        <w:rPr>
          <w:rFonts w:ascii="Arial" w:hAnsi="Arial" w:cs="Arial"/>
          <w:sz w:val="24"/>
          <w:szCs w:val="24"/>
        </w:rPr>
        <w:t>y</w:t>
      </w:r>
      <w:r w:rsidR="00007FEC">
        <w:rPr>
          <w:rFonts w:ascii="Arial" w:hAnsi="Arial" w:cs="Arial"/>
          <w:sz w:val="24"/>
          <w:szCs w:val="24"/>
        </w:rPr>
        <w:t xml:space="preserve"> w szerzenie ideologii tworz</w:t>
      </w:r>
      <w:r w:rsidR="00AB2CB1">
        <w:rPr>
          <w:rFonts w:ascii="Arial" w:hAnsi="Arial" w:cs="Arial"/>
          <w:sz w:val="24"/>
          <w:szCs w:val="24"/>
        </w:rPr>
        <w:t>ącej</w:t>
      </w:r>
      <w:r w:rsidR="00007FEC">
        <w:rPr>
          <w:rFonts w:ascii="Arial" w:hAnsi="Arial" w:cs="Arial"/>
          <w:sz w:val="24"/>
          <w:szCs w:val="24"/>
        </w:rPr>
        <w:t xml:space="preserve"> szowinizm muzułmański w byłej Jugosławii (w skali świata islamskiego był to znany szermierz idei fanatyzmu religijnego, ksenofobii i nacjonalizmu za co był w Jugosławii skazany przez tamtejszy sąd na kilkanaście lat wiezienia – przesiedział ostatecznie tylko kilka lat w odosobnieniu). W swoich założeniach – tzw. </w:t>
      </w:r>
      <w:r w:rsidR="00007FEC" w:rsidRPr="00D732A4">
        <w:rPr>
          <w:rFonts w:ascii="Arial" w:hAnsi="Arial" w:cs="Arial"/>
          <w:b/>
          <w:sz w:val="24"/>
          <w:szCs w:val="24"/>
        </w:rPr>
        <w:t>Islamska Deklaracja</w:t>
      </w:r>
      <w:r w:rsidR="00007FEC">
        <w:rPr>
          <w:rFonts w:ascii="Arial" w:hAnsi="Arial" w:cs="Arial"/>
          <w:sz w:val="24"/>
          <w:szCs w:val="24"/>
        </w:rPr>
        <w:t xml:space="preserve"> - europejskiego państwa muzułmanów, propagował </w:t>
      </w:r>
      <w:r w:rsidR="00007FEC" w:rsidRPr="00007FEC">
        <w:rPr>
          <w:rFonts w:ascii="Arial" w:hAnsi="Arial" w:cs="Arial"/>
          <w:b/>
          <w:sz w:val="24"/>
          <w:szCs w:val="24"/>
        </w:rPr>
        <w:t>szarijat</w:t>
      </w:r>
      <w:r w:rsidR="00007FEC">
        <w:rPr>
          <w:rFonts w:ascii="Arial" w:hAnsi="Arial" w:cs="Arial"/>
          <w:sz w:val="24"/>
          <w:szCs w:val="24"/>
        </w:rPr>
        <w:t xml:space="preserve"> jako podstawę prawodawstwa i obyczajów, islamizacj</w:t>
      </w:r>
      <w:r w:rsidR="00351268">
        <w:rPr>
          <w:rFonts w:ascii="Arial" w:hAnsi="Arial" w:cs="Arial"/>
          <w:sz w:val="24"/>
          <w:szCs w:val="24"/>
        </w:rPr>
        <w:t>ę</w:t>
      </w:r>
      <w:r w:rsidR="00007FEC">
        <w:rPr>
          <w:rFonts w:ascii="Arial" w:hAnsi="Arial" w:cs="Arial"/>
          <w:sz w:val="24"/>
          <w:szCs w:val="24"/>
        </w:rPr>
        <w:t xml:space="preserve"> życia publicznego, ksenofobię i nacjonalizm. W młodości Izetbegović był aktywnym członkiem </w:t>
      </w:r>
      <w:r w:rsidR="00351268">
        <w:rPr>
          <w:rFonts w:ascii="Arial" w:hAnsi="Arial" w:cs="Arial"/>
          <w:sz w:val="24"/>
          <w:szCs w:val="24"/>
        </w:rPr>
        <w:t>organizacji Mł</w:t>
      </w:r>
      <w:r w:rsidR="00E444A4">
        <w:rPr>
          <w:rFonts w:ascii="Arial" w:hAnsi="Arial" w:cs="Arial"/>
          <w:sz w:val="24"/>
          <w:szCs w:val="24"/>
        </w:rPr>
        <w:t>odych Muzułmanów współdziałającej</w:t>
      </w:r>
      <w:r w:rsidR="00351268">
        <w:rPr>
          <w:rFonts w:ascii="Arial" w:hAnsi="Arial" w:cs="Arial"/>
          <w:sz w:val="24"/>
          <w:szCs w:val="24"/>
        </w:rPr>
        <w:t xml:space="preserve"> z hitlerowcami okupującymi Bałkany i chorwackimi ustaszami Ante Pavelićia (których idee były niesłychanie bliskie Młodym Muzułmanom – oczywiście z perspektywą </w:t>
      </w:r>
      <w:r w:rsidR="009A6739">
        <w:rPr>
          <w:rFonts w:ascii="Arial" w:hAnsi="Arial" w:cs="Arial"/>
          <w:sz w:val="24"/>
          <w:szCs w:val="24"/>
        </w:rPr>
        <w:t>katolickiej ortodoksji</w:t>
      </w:r>
      <w:r w:rsidR="00351268">
        <w:rPr>
          <w:rFonts w:ascii="Arial" w:hAnsi="Arial" w:cs="Arial"/>
          <w:sz w:val="24"/>
          <w:szCs w:val="24"/>
        </w:rPr>
        <w:t xml:space="preserve">). Laickie skrzydło partii rządzącej </w:t>
      </w:r>
      <w:r w:rsidR="009026A3">
        <w:rPr>
          <w:rFonts w:ascii="Arial" w:hAnsi="Arial" w:cs="Arial"/>
          <w:sz w:val="24"/>
          <w:szCs w:val="24"/>
        </w:rPr>
        <w:t>od</w:t>
      </w:r>
      <w:r w:rsidR="00351268">
        <w:rPr>
          <w:rFonts w:ascii="Arial" w:hAnsi="Arial" w:cs="Arial"/>
          <w:sz w:val="24"/>
          <w:szCs w:val="24"/>
        </w:rPr>
        <w:t xml:space="preserve"> początku państwowości bośniackiej sprzeciwiające się fundamentalizacji kraju (SDA- Stranka Demokratske) zostało przez Izetbegovićia wyeliminowane, a jej członkowie ginęli w niewyjaśnionych przeważnie okolicznościach (zrzucano te fakty najczęściej na bośniackich Serbów) .</w:t>
      </w:r>
    </w:p>
    <w:p w:rsidR="00CA185D" w:rsidRDefault="00351268" w:rsidP="003C2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Służby specjalne państw zachodnich czynnie współdziałały z </w:t>
      </w:r>
      <w:r w:rsidRPr="00351268">
        <w:rPr>
          <w:rFonts w:ascii="Arial" w:hAnsi="Arial" w:cs="Arial"/>
          <w:b/>
          <w:sz w:val="24"/>
          <w:szCs w:val="24"/>
        </w:rPr>
        <w:t>dżihadystami</w:t>
      </w:r>
      <w:r>
        <w:rPr>
          <w:rFonts w:ascii="Arial" w:hAnsi="Arial" w:cs="Arial"/>
          <w:sz w:val="24"/>
          <w:szCs w:val="24"/>
        </w:rPr>
        <w:t>, którzy masowo przybywali do Bośni. To tu, w trakcie  walk</w:t>
      </w:r>
      <w:r w:rsidR="0053145C">
        <w:rPr>
          <w:rFonts w:ascii="Arial" w:hAnsi="Arial" w:cs="Arial"/>
          <w:sz w:val="24"/>
          <w:szCs w:val="24"/>
        </w:rPr>
        <w:t>, zaczęto obcinać głowy nie-muzułmanom</w:t>
      </w:r>
      <w:r w:rsidR="00CA185D">
        <w:rPr>
          <w:rFonts w:ascii="Arial" w:hAnsi="Arial" w:cs="Arial"/>
          <w:sz w:val="24"/>
          <w:szCs w:val="24"/>
        </w:rPr>
        <w:t xml:space="preserve"> (o tych licznych faktach nie wspominało się wówczas w mediach)</w:t>
      </w:r>
      <w:r w:rsidR="0053145C">
        <w:rPr>
          <w:rFonts w:ascii="Arial" w:hAnsi="Arial" w:cs="Arial"/>
          <w:sz w:val="24"/>
          <w:szCs w:val="24"/>
        </w:rPr>
        <w:t xml:space="preserve">, co z kolei spowodowało barbarzyńską kontrreakcję </w:t>
      </w:r>
      <w:r w:rsidR="009435E2">
        <w:rPr>
          <w:rFonts w:ascii="Arial" w:hAnsi="Arial" w:cs="Arial"/>
          <w:sz w:val="24"/>
          <w:szCs w:val="24"/>
        </w:rPr>
        <w:t xml:space="preserve">osamotnionych – formalnie i medialnie - </w:t>
      </w:r>
      <w:r w:rsidR="0053145C">
        <w:rPr>
          <w:rFonts w:ascii="Arial" w:hAnsi="Arial" w:cs="Arial"/>
          <w:sz w:val="24"/>
          <w:szCs w:val="24"/>
        </w:rPr>
        <w:t>Serbów (</w:t>
      </w:r>
      <w:r w:rsidR="001A207F">
        <w:rPr>
          <w:rFonts w:ascii="Arial" w:hAnsi="Arial" w:cs="Arial"/>
          <w:sz w:val="24"/>
          <w:szCs w:val="24"/>
        </w:rPr>
        <w:t>zamieszkałych w Bośni i w nowej Jugosławii</w:t>
      </w:r>
      <w:r w:rsidR="0053145C">
        <w:rPr>
          <w:rFonts w:ascii="Arial" w:hAnsi="Arial" w:cs="Arial"/>
          <w:sz w:val="24"/>
          <w:szCs w:val="24"/>
        </w:rPr>
        <w:t xml:space="preserve">). </w:t>
      </w:r>
      <w:r w:rsidR="003C405D">
        <w:rPr>
          <w:rFonts w:ascii="Arial" w:hAnsi="Arial" w:cs="Arial"/>
          <w:sz w:val="24"/>
          <w:szCs w:val="24"/>
        </w:rPr>
        <w:t>Także nie wszyscy Bośn</w:t>
      </w:r>
      <w:r w:rsidR="0053145C">
        <w:rPr>
          <w:rFonts w:ascii="Arial" w:hAnsi="Arial" w:cs="Arial"/>
          <w:sz w:val="24"/>
          <w:szCs w:val="24"/>
        </w:rPr>
        <w:t>iacy (islam bośniacki był niesłychanie zlaicyzowaną i zeuropeizowaną form</w:t>
      </w:r>
      <w:r w:rsidR="003C405D">
        <w:rPr>
          <w:rFonts w:ascii="Arial" w:hAnsi="Arial" w:cs="Arial"/>
          <w:sz w:val="24"/>
          <w:szCs w:val="24"/>
        </w:rPr>
        <w:t>ą</w:t>
      </w:r>
      <w:r w:rsidR="0053145C">
        <w:rPr>
          <w:rFonts w:ascii="Arial" w:hAnsi="Arial" w:cs="Arial"/>
          <w:sz w:val="24"/>
          <w:szCs w:val="24"/>
        </w:rPr>
        <w:t xml:space="preserve"> religii Mahometa, prze</w:t>
      </w:r>
      <w:r w:rsidR="003C405D">
        <w:rPr>
          <w:rFonts w:ascii="Arial" w:hAnsi="Arial" w:cs="Arial"/>
          <w:sz w:val="24"/>
          <w:szCs w:val="24"/>
        </w:rPr>
        <w:t>z</w:t>
      </w:r>
      <w:r w:rsidR="0053145C">
        <w:rPr>
          <w:rFonts w:ascii="Arial" w:hAnsi="Arial" w:cs="Arial"/>
          <w:sz w:val="24"/>
          <w:szCs w:val="24"/>
        </w:rPr>
        <w:t xml:space="preserve"> lata Jugosławii stając się z jedn</w:t>
      </w:r>
      <w:r w:rsidR="003C405D">
        <w:rPr>
          <w:rFonts w:ascii="Arial" w:hAnsi="Arial" w:cs="Arial"/>
          <w:sz w:val="24"/>
          <w:szCs w:val="24"/>
        </w:rPr>
        <w:t>e</w:t>
      </w:r>
      <w:r w:rsidR="0053145C">
        <w:rPr>
          <w:rFonts w:ascii="Arial" w:hAnsi="Arial" w:cs="Arial"/>
          <w:sz w:val="24"/>
          <w:szCs w:val="24"/>
        </w:rPr>
        <w:t xml:space="preserve">j strony formą folkloru Sarajewa, Tuzli czy Zenicy, a z drugiej </w:t>
      </w:r>
      <w:r w:rsidR="003C405D">
        <w:rPr>
          <w:rFonts w:ascii="Arial" w:hAnsi="Arial" w:cs="Arial"/>
          <w:sz w:val="24"/>
          <w:szCs w:val="24"/>
        </w:rPr>
        <w:t xml:space="preserve">– przykładem ewolucji jakiej podlega w warunkach wielokulturowej Europy także wiara religijna) godzili się na taki rozwój sytuacji, na </w:t>
      </w:r>
      <w:r w:rsidR="00753EAE">
        <w:rPr>
          <w:rFonts w:ascii="Arial" w:hAnsi="Arial" w:cs="Arial"/>
          <w:sz w:val="24"/>
          <w:szCs w:val="24"/>
        </w:rPr>
        <w:t xml:space="preserve">obskuranckie </w:t>
      </w:r>
      <w:r w:rsidR="003C405D">
        <w:rPr>
          <w:rFonts w:ascii="Arial" w:hAnsi="Arial" w:cs="Arial"/>
          <w:sz w:val="24"/>
          <w:szCs w:val="24"/>
        </w:rPr>
        <w:t>religianctwo</w:t>
      </w:r>
      <w:r w:rsidR="00753EAE">
        <w:rPr>
          <w:rFonts w:ascii="Arial" w:hAnsi="Arial" w:cs="Arial"/>
          <w:sz w:val="24"/>
          <w:szCs w:val="24"/>
        </w:rPr>
        <w:t xml:space="preserve"> i dewocj</w:t>
      </w:r>
      <w:r w:rsidR="000A11B7">
        <w:rPr>
          <w:rFonts w:ascii="Arial" w:hAnsi="Arial" w:cs="Arial"/>
          <w:sz w:val="24"/>
          <w:szCs w:val="24"/>
        </w:rPr>
        <w:t>ę</w:t>
      </w:r>
      <w:r w:rsidR="00753EAE">
        <w:rPr>
          <w:rFonts w:ascii="Arial" w:hAnsi="Arial" w:cs="Arial"/>
          <w:sz w:val="24"/>
          <w:szCs w:val="24"/>
        </w:rPr>
        <w:t xml:space="preserve"> rodem z konserwatywnych krajów arabskich </w:t>
      </w:r>
      <w:r w:rsidR="003C405D">
        <w:rPr>
          <w:rFonts w:ascii="Arial" w:hAnsi="Arial" w:cs="Arial"/>
          <w:sz w:val="24"/>
          <w:szCs w:val="24"/>
        </w:rPr>
        <w:t xml:space="preserve">– przykładem tego są  m.in. dzieje Fikreta Abdićia. </w:t>
      </w:r>
    </w:p>
    <w:p w:rsidR="007E714B" w:rsidRDefault="00CA185D" w:rsidP="003C2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„Wolna” Bośnia będąca w zasadzie mini-Jugosławią powielała te argumenty, które legły u podstaw rozbicia tego kraju:  jeśli trzy społeczności – Serbowie, Chorwaci i muzułmańscy Bośniacy nie mogli żyć we wspólnym państwie zwanym Jugosławią, to czemu musieli być obywatelami – islamskiej Bośni</w:t>
      </w:r>
      <w:r w:rsidR="000A11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A11B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en paradoks </w:t>
      </w:r>
      <w:r w:rsidR="000A11B7">
        <w:rPr>
          <w:rFonts w:ascii="Arial" w:hAnsi="Arial" w:cs="Arial"/>
          <w:sz w:val="24"/>
          <w:szCs w:val="24"/>
        </w:rPr>
        <w:t>był ukrywany i zaciemniany prze polskie media. Ów</w:t>
      </w:r>
      <w:r>
        <w:rPr>
          <w:rFonts w:ascii="Arial" w:hAnsi="Arial" w:cs="Arial"/>
          <w:sz w:val="24"/>
          <w:szCs w:val="24"/>
        </w:rPr>
        <w:t xml:space="preserve"> paradygmat </w:t>
      </w:r>
      <w:r w:rsidRPr="00F101D5">
        <w:rPr>
          <w:rFonts w:ascii="Arial" w:hAnsi="Arial" w:cs="Arial"/>
          <w:b/>
          <w:sz w:val="24"/>
          <w:szCs w:val="24"/>
        </w:rPr>
        <w:t xml:space="preserve">mainstreamu </w:t>
      </w:r>
      <w:r>
        <w:rPr>
          <w:rFonts w:ascii="Arial" w:hAnsi="Arial" w:cs="Arial"/>
          <w:sz w:val="24"/>
          <w:szCs w:val="24"/>
        </w:rPr>
        <w:t xml:space="preserve">europejskiego – </w:t>
      </w:r>
      <w:proofErr w:type="spellStart"/>
      <w:r>
        <w:rPr>
          <w:rFonts w:ascii="Arial" w:hAnsi="Arial" w:cs="Arial"/>
          <w:sz w:val="24"/>
          <w:szCs w:val="24"/>
        </w:rPr>
        <w:t>multi-kulti</w:t>
      </w:r>
      <w:proofErr w:type="spellEnd"/>
      <w:r>
        <w:rPr>
          <w:rFonts w:ascii="Arial" w:hAnsi="Arial" w:cs="Arial"/>
          <w:sz w:val="24"/>
          <w:szCs w:val="24"/>
        </w:rPr>
        <w:t xml:space="preserve"> i prawach człowieka (gwałconych rzekomo jedynie przez Serbów)  - nie </w:t>
      </w:r>
      <w:r>
        <w:rPr>
          <w:rFonts w:ascii="Arial" w:hAnsi="Arial" w:cs="Arial"/>
          <w:sz w:val="24"/>
          <w:szCs w:val="24"/>
        </w:rPr>
        <w:lastRenderedPageBreak/>
        <w:t>wytrzymuje krytyki i zarzutów o stronniczości, politycznym zapotrzebowaniu danej chwili, utylitaryzmie polityczno-gospodarczym</w:t>
      </w:r>
      <w:r w:rsidR="006C4A17">
        <w:rPr>
          <w:rFonts w:ascii="Arial" w:hAnsi="Arial" w:cs="Arial"/>
          <w:sz w:val="24"/>
          <w:szCs w:val="24"/>
        </w:rPr>
        <w:t xml:space="preserve"> etc. </w:t>
      </w:r>
    </w:p>
    <w:p w:rsidR="007E714B" w:rsidRDefault="007E714B" w:rsidP="003C2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Zachód padł ofiarą swej krótkowzroczności i politycznego zaślepienia; </w:t>
      </w:r>
      <w:r w:rsidR="006E0B91">
        <w:rPr>
          <w:rFonts w:ascii="Arial" w:hAnsi="Arial" w:cs="Arial"/>
          <w:sz w:val="24"/>
          <w:szCs w:val="24"/>
        </w:rPr>
        <w:t xml:space="preserve">przede wszystkim </w:t>
      </w:r>
      <w:r>
        <w:rPr>
          <w:rFonts w:ascii="Arial" w:hAnsi="Arial" w:cs="Arial"/>
          <w:sz w:val="24"/>
          <w:szCs w:val="24"/>
        </w:rPr>
        <w:t>anty-komunizmowi przysłaniaj</w:t>
      </w:r>
      <w:r w:rsidR="006E0B9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</w:t>
      </w:r>
      <w:r w:rsidR="006E0B91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 xml:space="preserve"> racjonal</w:t>
      </w:r>
      <w:r w:rsidR="006E0B91">
        <w:rPr>
          <w:rFonts w:ascii="Arial" w:hAnsi="Arial" w:cs="Arial"/>
          <w:sz w:val="24"/>
          <w:szCs w:val="24"/>
        </w:rPr>
        <w:t xml:space="preserve">ny ogląd rzeczywistości i odbierającemu zdolność do analizy </w:t>
      </w:r>
      <w:r w:rsidR="00010E2E">
        <w:rPr>
          <w:rFonts w:ascii="Arial" w:hAnsi="Arial" w:cs="Arial"/>
          <w:sz w:val="24"/>
          <w:szCs w:val="24"/>
        </w:rPr>
        <w:t>oraz</w:t>
      </w:r>
      <w:r w:rsidR="006E0B91">
        <w:rPr>
          <w:rFonts w:ascii="Arial" w:hAnsi="Arial" w:cs="Arial"/>
          <w:sz w:val="24"/>
          <w:szCs w:val="24"/>
        </w:rPr>
        <w:t xml:space="preserve"> przewidywań rozwoju sytuacji. Niech klasycznym tego przejawem</w:t>
      </w:r>
      <w:r w:rsidR="00AA6938">
        <w:rPr>
          <w:rFonts w:ascii="Arial" w:hAnsi="Arial" w:cs="Arial"/>
          <w:sz w:val="24"/>
          <w:szCs w:val="24"/>
        </w:rPr>
        <w:t xml:space="preserve">, swoistym </w:t>
      </w:r>
      <w:r w:rsidR="00AA6938" w:rsidRPr="00AA6938">
        <w:rPr>
          <w:rFonts w:ascii="Arial" w:hAnsi="Arial" w:cs="Arial"/>
          <w:b/>
          <w:sz w:val="24"/>
          <w:szCs w:val="24"/>
        </w:rPr>
        <w:t>memento</w:t>
      </w:r>
      <w:r w:rsidR="00AA6938">
        <w:rPr>
          <w:rFonts w:ascii="Arial" w:hAnsi="Arial" w:cs="Arial"/>
          <w:sz w:val="24"/>
          <w:szCs w:val="24"/>
        </w:rPr>
        <w:t xml:space="preserve"> w sprawie flirtów z wszelkiego rodzaju fanatyzmami religijnymi,</w:t>
      </w:r>
      <w:r w:rsidR="006E0B91">
        <w:rPr>
          <w:rFonts w:ascii="Arial" w:hAnsi="Arial" w:cs="Arial"/>
          <w:sz w:val="24"/>
          <w:szCs w:val="24"/>
        </w:rPr>
        <w:t xml:space="preserve"> będzie logistyczne (i nie tylko) wsparcie udzielane przez lata fundamentalistycznemu </w:t>
      </w:r>
      <w:proofErr w:type="spellStart"/>
      <w:r w:rsidR="006E0B91">
        <w:rPr>
          <w:rFonts w:ascii="Arial" w:hAnsi="Arial" w:cs="Arial"/>
          <w:sz w:val="24"/>
          <w:szCs w:val="24"/>
        </w:rPr>
        <w:t>Hamasowi</w:t>
      </w:r>
      <w:proofErr w:type="spellEnd"/>
      <w:r w:rsidR="006E0B91">
        <w:rPr>
          <w:rFonts w:ascii="Arial" w:hAnsi="Arial" w:cs="Arial"/>
          <w:sz w:val="24"/>
          <w:szCs w:val="24"/>
        </w:rPr>
        <w:t xml:space="preserve"> przez Izrael</w:t>
      </w:r>
      <w:r w:rsidR="00054948">
        <w:rPr>
          <w:rFonts w:ascii="Arial" w:hAnsi="Arial" w:cs="Arial"/>
          <w:sz w:val="24"/>
          <w:szCs w:val="24"/>
        </w:rPr>
        <w:t xml:space="preserve"> (za pomocą służb specjalnych)</w:t>
      </w:r>
      <w:r w:rsidR="006E0B91">
        <w:rPr>
          <w:rFonts w:ascii="Arial" w:hAnsi="Arial" w:cs="Arial"/>
          <w:sz w:val="24"/>
          <w:szCs w:val="24"/>
        </w:rPr>
        <w:t xml:space="preserve">, celem osłabienia ruchu na rzecz wyzwolenia Palestyny – </w:t>
      </w:r>
      <w:proofErr w:type="spellStart"/>
      <w:r w:rsidR="006E0B91">
        <w:rPr>
          <w:rFonts w:ascii="Arial" w:hAnsi="Arial" w:cs="Arial"/>
          <w:sz w:val="24"/>
          <w:szCs w:val="24"/>
        </w:rPr>
        <w:t>al-Fatah</w:t>
      </w:r>
      <w:r w:rsidR="00907145">
        <w:rPr>
          <w:rFonts w:ascii="Arial" w:hAnsi="Arial" w:cs="Arial"/>
          <w:sz w:val="24"/>
          <w:szCs w:val="24"/>
        </w:rPr>
        <w:t>u</w:t>
      </w:r>
      <w:proofErr w:type="spellEnd"/>
      <w:r w:rsidR="006E0B91">
        <w:rPr>
          <w:rFonts w:ascii="Arial" w:hAnsi="Arial" w:cs="Arial"/>
          <w:sz w:val="24"/>
          <w:szCs w:val="24"/>
        </w:rPr>
        <w:t xml:space="preserve"> i niezwykle popularn</w:t>
      </w:r>
      <w:r w:rsidR="001041C2">
        <w:rPr>
          <w:rFonts w:ascii="Arial" w:hAnsi="Arial" w:cs="Arial"/>
          <w:sz w:val="24"/>
          <w:szCs w:val="24"/>
        </w:rPr>
        <w:t>ego</w:t>
      </w:r>
      <w:r w:rsidR="006E0B91">
        <w:rPr>
          <w:rFonts w:ascii="Arial" w:hAnsi="Arial" w:cs="Arial"/>
          <w:sz w:val="24"/>
          <w:szCs w:val="24"/>
        </w:rPr>
        <w:t xml:space="preserve"> w swoim czasie Jaser</w:t>
      </w:r>
      <w:r w:rsidR="001041C2">
        <w:rPr>
          <w:rFonts w:ascii="Arial" w:hAnsi="Arial" w:cs="Arial"/>
          <w:sz w:val="24"/>
          <w:szCs w:val="24"/>
        </w:rPr>
        <w:t>a</w:t>
      </w:r>
      <w:r w:rsidR="006E0B91">
        <w:rPr>
          <w:rFonts w:ascii="Arial" w:hAnsi="Arial" w:cs="Arial"/>
          <w:sz w:val="24"/>
          <w:szCs w:val="24"/>
        </w:rPr>
        <w:t xml:space="preserve"> Arafat</w:t>
      </w:r>
      <w:r w:rsidR="001041C2">
        <w:rPr>
          <w:rFonts w:ascii="Arial" w:hAnsi="Arial" w:cs="Arial"/>
          <w:sz w:val="24"/>
          <w:szCs w:val="24"/>
        </w:rPr>
        <w:t>a.</w:t>
      </w:r>
      <w:r w:rsidR="006E0B91">
        <w:rPr>
          <w:rFonts w:ascii="Arial" w:hAnsi="Arial" w:cs="Arial"/>
          <w:sz w:val="24"/>
          <w:szCs w:val="24"/>
        </w:rPr>
        <w:t xml:space="preserve"> </w:t>
      </w:r>
      <w:r w:rsidR="001041C2">
        <w:rPr>
          <w:rFonts w:ascii="Arial" w:hAnsi="Arial" w:cs="Arial"/>
          <w:sz w:val="24"/>
          <w:szCs w:val="24"/>
        </w:rPr>
        <w:t>B</w:t>
      </w:r>
      <w:r w:rsidR="006E0B91">
        <w:rPr>
          <w:rFonts w:ascii="Arial" w:hAnsi="Arial" w:cs="Arial"/>
          <w:sz w:val="24"/>
          <w:szCs w:val="24"/>
        </w:rPr>
        <w:t xml:space="preserve">yli </w:t>
      </w:r>
      <w:r w:rsidR="001041C2">
        <w:rPr>
          <w:rFonts w:ascii="Arial" w:hAnsi="Arial" w:cs="Arial"/>
          <w:sz w:val="24"/>
          <w:szCs w:val="24"/>
        </w:rPr>
        <w:t xml:space="preserve">to </w:t>
      </w:r>
      <w:r w:rsidR="006E0B91">
        <w:rPr>
          <w:rFonts w:ascii="Arial" w:hAnsi="Arial" w:cs="Arial"/>
          <w:sz w:val="24"/>
          <w:szCs w:val="24"/>
        </w:rPr>
        <w:t>reprezentan</w:t>
      </w:r>
      <w:r w:rsidR="001041C2">
        <w:rPr>
          <w:rFonts w:ascii="Arial" w:hAnsi="Arial" w:cs="Arial"/>
          <w:sz w:val="24"/>
          <w:szCs w:val="24"/>
        </w:rPr>
        <w:t>c</w:t>
      </w:r>
      <w:r w:rsidR="006E0B91">
        <w:rPr>
          <w:rFonts w:ascii="Arial" w:hAnsi="Arial" w:cs="Arial"/>
          <w:sz w:val="24"/>
          <w:szCs w:val="24"/>
        </w:rPr>
        <w:t>i idei powstania</w:t>
      </w:r>
      <w:r w:rsidR="001041C2">
        <w:rPr>
          <w:rFonts w:ascii="Arial" w:hAnsi="Arial" w:cs="Arial"/>
          <w:sz w:val="24"/>
          <w:szCs w:val="24"/>
        </w:rPr>
        <w:t xml:space="preserve"> nowoczesnego oraz</w:t>
      </w:r>
      <w:r w:rsidR="006E0B91">
        <w:rPr>
          <w:rFonts w:ascii="Arial" w:hAnsi="Arial" w:cs="Arial"/>
          <w:sz w:val="24"/>
          <w:szCs w:val="24"/>
        </w:rPr>
        <w:t xml:space="preserve"> laickiego państwa palestyńskiego</w:t>
      </w:r>
      <w:r w:rsidR="001041C2">
        <w:rPr>
          <w:rFonts w:ascii="Arial" w:hAnsi="Arial" w:cs="Arial"/>
          <w:sz w:val="24"/>
          <w:szCs w:val="24"/>
        </w:rPr>
        <w:t xml:space="preserve"> (na kształt Iraku Sadama Husajna czy Syrii Assadów)</w:t>
      </w:r>
      <w:r w:rsidR="006E0B91">
        <w:rPr>
          <w:rFonts w:ascii="Arial" w:hAnsi="Arial" w:cs="Arial"/>
          <w:sz w:val="24"/>
          <w:szCs w:val="24"/>
        </w:rPr>
        <w:t xml:space="preserve">.  </w:t>
      </w:r>
      <w:r w:rsidR="00E54B13">
        <w:rPr>
          <w:rFonts w:ascii="Arial" w:hAnsi="Arial" w:cs="Arial"/>
          <w:sz w:val="24"/>
          <w:szCs w:val="24"/>
        </w:rPr>
        <w:t>Ale polityczne zaślepienie nakazywało popieranie religijnych ortodoksów. Efekty –</w:t>
      </w:r>
      <w:r w:rsidR="0061092A">
        <w:rPr>
          <w:rFonts w:ascii="Arial" w:hAnsi="Arial" w:cs="Arial"/>
          <w:sz w:val="24"/>
          <w:szCs w:val="24"/>
        </w:rPr>
        <w:t xml:space="preserve"> </w:t>
      </w:r>
      <w:r w:rsidR="00E54B13">
        <w:rPr>
          <w:rFonts w:ascii="Arial" w:hAnsi="Arial" w:cs="Arial"/>
          <w:sz w:val="24"/>
          <w:szCs w:val="24"/>
        </w:rPr>
        <w:t>wiadome.</w:t>
      </w:r>
      <w:r w:rsidR="006E0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7768" w:rsidRDefault="007E714B" w:rsidP="003C2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Dzisiejsze oburzenia i zdziwienie z tytułu, że w miastach Europy czy USA fanatycy </w:t>
      </w:r>
      <w:r w:rsidR="00EF615E">
        <w:rPr>
          <w:rFonts w:ascii="Arial" w:hAnsi="Arial" w:cs="Arial"/>
          <w:sz w:val="24"/>
          <w:szCs w:val="24"/>
        </w:rPr>
        <w:t xml:space="preserve">islamscy </w:t>
      </w:r>
      <w:r>
        <w:rPr>
          <w:rFonts w:ascii="Arial" w:hAnsi="Arial" w:cs="Arial"/>
          <w:sz w:val="24"/>
          <w:szCs w:val="24"/>
        </w:rPr>
        <w:t xml:space="preserve">obcinają głowy, podkładają bomby czy </w:t>
      </w:r>
      <w:r w:rsidR="00CA185D">
        <w:rPr>
          <w:rFonts w:ascii="Arial" w:hAnsi="Arial" w:cs="Arial"/>
          <w:sz w:val="24"/>
          <w:szCs w:val="24"/>
        </w:rPr>
        <w:t xml:space="preserve"> </w:t>
      </w:r>
      <w:r w:rsidR="005A1222">
        <w:rPr>
          <w:rFonts w:ascii="Arial" w:hAnsi="Arial" w:cs="Arial"/>
          <w:sz w:val="24"/>
          <w:szCs w:val="24"/>
        </w:rPr>
        <w:t xml:space="preserve">dokonują różnorodnych zamachów jest w związku z </w:t>
      </w:r>
      <w:r w:rsidR="00946AF2">
        <w:rPr>
          <w:rFonts w:ascii="Arial" w:hAnsi="Arial" w:cs="Arial"/>
          <w:sz w:val="24"/>
          <w:szCs w:val="24"/>
        </w:rPr>
        <w:t>tak</w:t>
      </w:r>
      <w:r w:rsidR="00D07CD3">
        <w:rPr>
          <w:rFonts w:ascii="Arial" w:hAnsi="Arial" w:cs="Arial"/>
          <w:sz w:val="24"/>
          <w:szCs w:val="24"/>
        </w:rPr>
        <w:t>ą</w:t>
      </w:r>
      <w:r w:rsidR="00946AF2">
        <w:rPr>
          <w:rFonts w:ascii="Arial" w:hAnsi="Arial" w:cs="Arial"/>
          <w:sz w:val="24"/>
          <w:szCs w:val="24"/>
        </w:rPr>
        <w:t xml:space="preserve"> </w:t>
      </w:r>
      <w:r w:rsidR="005A1222">
        <w:rPr>
          <w:rFonts w:ascii="Arial" w:hAnsi="Arial" w:cs="Arial"/>
          <w:sz w:val="24"/>
          <w:szCs w:val="24"/>
        </w:rPr>
        <w:t xml:space="preserve">perspektywą przedstawioną zupełnie niezrozumiałe. Opinia publiczna Zachodu została absolutnie zmanipulowana i otumaniona zarówno w czasie „zimnej wojny”, jak i podczas rozpadu Jugosławii, kraju który mógłby być oporem i alternatywą dla neoliberalnego porządku w Europie, jaki zaordynować chcieli byłemu blokowi państw realnego socjalizmu </w:t>
      </w:r>
      <w:proofErr w:type="spellStart"/>
      <w:r w:rsidR="005A1222" w:rsidRPr="005A1222">
        <w:rPr>
          <w:rFonts w:ascii="Arial" w:hAnsi="Arial" w:cs="Arial"/>
          <w:b/>
          <w:sz w:val="24"/>
          <w:szCs w:val="24"/>
        </w:rPr>
        <w:t>play-makerzy</w:t>
      </w:r>
      <w:proofErr w:type="spellEnd"/>
      <w:r w:rsidR="005A1222" w:rsidRPr="005A1222">
        <w:rPr>
          <w:rFonts w:ascii="Arial" w:hAnsi="Arial" w:cs="Arial"/>
          <w:sz w:val="24"/>
          <w:szCs w:val="24"/>
        </w:rPr>
        <w:t xml:space="preserve"> światowego turbo-kapitalizmu</w:t>
      </w:r>
      <w:r w:rsidR="005A1222">
        <w:rPr>
          <w:rFonts w:ascii="Arial" w:hAnsi="Arial" w:cs="Arial"/>
          <w:b/>
          <w:sz w:val="24"/>
          <w:szCs w:val="24"/>
        </w:rPr>
        <w:t xml:space="preserve"> </w:t>
      </w:r>
      <w:r w:rsidR="00AA65DB" w:rsidRPr="00AA65DB">
        <w:rPr>
          <w:rFonts w:ascii="Arial" w:hAnsi="Arial" w:cs="Arial"/>
          <w:sz w:val="24"/>
          <w:szCs w:val="24"/>
        </w:rPr>
        <w:t xml:space="preserve">oraz ich „klakierzy” </w:t>
      </w:r>
      <w:r w:rsidR="005A1222">
        <w:rPr>
          <w:rFonts w:ascii="Arial" w:hAnsi="Arial" w:cs="Arial"/>
          <w:sz w:val="24"/>
          <w:szCs w:val="24"/>
        </w:rPr>
        <w:t xml:space="preserve">w rodzaju Sachsa, Balcerowicza czy </w:t>
      </w:r>
      <w:proofErr w:type="spellStart"/>
      <w:r w:rsidR="005A1222">
        <w:rPr>
          <w:rFonts w:ascii="Arial" w:hAnsi="Arial" w:cs="Arial"/>
          <w:sz w:val="24"/>
          <w:szCs w:val="24"/>
        </w:rPr>
        <w:t>Czubajsa</w:t>
      </w:r>
      <w:proofErr w:type="spellEnd"/>
      <w:r w:rsidR="005A1222">
        <w:rPr>
          <w:rFonts w:ascii="Arial" w:hAnsi="Arial" w:cs="Arial"/>
          <w:sz w:val="24"/>
          <w:szCs w:val="24"/>
        </w:rPr>
        <w:t xml:space="preserve">. </w:t>
      </w:r>
      <w:r w:rsidR="00CA185D">
        <w:rPr>
          <w:rFonts w:ascii="Arial" w:hAnsi="Arial" w:cs="Arial"/>
          <w:sz w:val="24"/>
          <w:szCs w:val="24"/>
        </w:rPr>
        <w:t xml:space="preserve">   </w:t>
      </w:r>
      <w:r w:rsidR="003C405D">
        <w:rPr>
          <w:rFonts w:ascii="Arial" w:hAnsi="Arial" w:cs="Arial"/>
          <w:sz w:val="24"/>
          <w:szCs w:val="24"/>
        </w:rPr>
        <w:t xml:space="preserve"> </w:t>
      </w:r>
      <w:r w:rsidR="0053145C">
        <w:rPr>
          <w:rFonts w:ascii="Arial" w:hAnsi="Arial" w:cs="Arial"/>
          <w:sz w:val="24"/>
          <w:szCs w:val="24"/>
        </w:rPr>
        <w:t xml:space="preserve"> </w:t>
      </w:r>
      <w:r w:rsidR="00351268">
        <w:rPr>
          <w:rFonts w:ascii="Arial" w:hAnsi="Arial" w:cs="Arial"/>
          <w:sz w:val="24"/>
          <w:szCs w:val="24"/>
        </w:rPr>
        <w:t xml:space="preserve">  </w:t>
      </w:r>
      <w:r w:rsidR="005B6D44">
        <w:rPr>
          <w:rFonts w:ascii="Arial" w:hAnsi="Arial" w:cs="Arial"/>
          <w:sz w:val="24"/>
          <w:szCs w:val="24"/>
        </w:rPr>
        <w:t xml:space="preserve"> </w:t>
      </w:r>
    </w:p>
    <w:p w:rsidR="00D96E40" w:rsidRDefault="00C67768" w:rsidP="003C2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Bałkańskie, postjugosławiańskie, domino jeszcze się nie złożyło do końca. Groźne pomruki kolejnej irredenty dochodzą ostatnio z Sandżaku, pogranicza serbsko-czarnogórskiego (gdzie zamieszkuje ok. </w:t>
      </w:r>
      <w:r w:rsidR="008E654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50 tys. wyznawców islamu, zarówno w Serbii jak i Montenegro). W ogóle muzułmanie na Bałkanach poczuli swą moc w oparciu o zaplecze jakie otrzymali</w:t>
      </w:r>
      <w:r w:rsidR="006D670C">
        <w:rPr>
          <w:rFonts w:ascii="Arial" w:hAnsi="Arial" w:cs="Arial"/>
          <w:sz w:val="24"/>
          <w:szCs w:val="24"/>
        </w:rPr>
        <w:t xml:space="preserve"> </w:t>
      </w:r>
      <w:r w:rsidR="006B1551">
        <w:rPr>
          <w:rFonts w:ascii="Arial" w:hAnsi="Arial" w:cs="Arial"/>
          <w:sz w:val="24"/>
          <w:szCs w:val="24"/>
        </w:rPr>
        <w:t>niegdyś</w:t>
      </w:r>
      <w:r>
        <w:rPr>
          <w:rFonts w:ascii="Arial" w:hAnsi="Arial" w:cs="Arial"/>
          <w:sz w:val="24"/>
          <w:szCs w:val="24"/>
        </w:rPr>
        <w:t xml:space="preserve"> od NATO i UE, a przede wszystkim – w strugach petrodolarów pompowanych w ten region z Arabii Saudyjskiej i Emiratów </w:t>
      </w:r>
      <w:r w:rsidR="00B05F1B">
        <w:rPr>
          <w:rFonts w:ascii="Arial" w:hAnsi="Arial" w:cs="Arial"/>
          <w:sz w:val="24"/>
          <w:szCs w:val="24"/>
        </w:rPr>
        <w:t>leżących nad</w:t>
      </w:r>
      <w:r>
        <w:rPr>
          <w:rFonts w:ascii="Arial" w:hAnsi="Arial" w:cs="Arial"/>
          <w:sz w:val="24"/>
          <w:szCs w:val="24"/>
        </w:rPr>
        <w:t xml:space="preserve"> Zat. Persk</w:t>
      </w:r>
      <w:r w:rsidR="00B05F1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. I jest to pomoc przeznaczona </w:t>
      </w:r>
      <w:r w:rsidR="00B05F1B">
        <w:rPr>
          <w:rFonts w:ascii="Arial" w:hAnsi="Arial" w:cs="Arial"/>
          <w:sz w:val="24"/>
          <w:szCs w:val="24"/>
        </w:rPr>
        <w:t xml:space="preserve">wyraźnie </w:t>
      </w:r>
      <w:r>
        <w:rPr>
          <w:rFonts w:ascii="Arial" w:hAnsi="Arial" w:cs="Arial"/>
          <w:sz w:val="24"/>
          <w:szCs w:val="24"/>
        </w:rPr>
        <w:t>dla odłamów wybitnie fundamentalistycznych, nietolerancyjnych, prezentujących ortodoksyjn</w:t>
      </w:r>
      <w:r w:rsidR="00B05F1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odmianę islamu. Owa moc przejawia się (na razie) w lokalnej agresji i natarczywości samozwańczych policji religijnych, obrzędach rodem z płw. Arabskiego (kobiety w </w:t>
      </w:r>
      <w:proofErr w:type="spellStart"/>
      <w:r w:rsidRPr="00C67768">
        <w:rPr>
          <w:rFonts w:ascii="Arial" w:hAnsi="Arial" w:cs="Arial"/>
          <w:b/>
          <w:sz w:val="24"/>
          <w:szCs w:val="24"/>
        </w:rPr>
        <w:t>nikabach</w:t>
      </w:r>
      <w:proofErr w:type="spellEnd"/>
      <w:r>
        <w:rPr>
          <w:rFonts w:ascii="Arial" w:hAnsi="Arial" w:cs="Arial"/>
          <w:sz w:val="24"/>
          <w:szCs w:val="24"/>
        </w:rPr>
        <w:t>, pół oficjalnym wielożeństwie, setkach nowobudowanych meczetów, fanatycznych kazaniach mułłów sprowadzonych z krajów arabskich, zakładanych szkołach koranicznych wahhabickiej proweniencji itd.) czy wyraźnej islamizacji klimatu polityczno-kulturowego</w:t>
      </w:r>
      <w:r w:rsidR="003B71D2">
        <w:rPr>
          <w:rFonts w:ascii="Arial" w:hAnsi="Arial" w:cs="Arial"/>
          <w:sz w:val="24"/>
          <w:szCs w:val="24"/>
        </w:rPr>
        <w:t xml:space="preserve"> kraju.</w:t>
      </w:r>
      <w:r w:rsidR="001E08AE">
        <w:rPr>
          <w:rFonts w:ascii="Arial" w:hAnsi="Arial" w:cs="Arial"/>
          <w:sz w:val="24"/>
          <w:szCs w:val="24"/>
        </w:rPr>
        <w:t xml:space="preserve"> Duch wielokulturowego Sarajewa i takiej Bośni umarł wraz z upadkiem Jugosławii. </w:t>
      </w:r>
    </w:p>
    <w:p w:rsidR="00664CD7" w:rsidRDefault="00D96E40" w:rsidP="003C2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F17AD">
        <w:rPr>
          <w:rFonts w:ascii="Arial" w:hAnsi="Arial" w:cs="Arial"/>
          <w:sz w:val="24"/>
          <w:szCs w:val="24"/>
        </w:rPr>
        <w:t xml:space="preserve">Te i inne problemy Bałkanów </w:t>
      </w:r>
      <w:r w:rsidR="00EC54DC">
        <w:rPr>
          <w:rFonts w:ascii="Arial" w:hAnsi="Arial" w:cs="Arial"/>
          <w:sz w:val="24"/>
          <w:szCs w:val="24"/>
        </w:rPr>
        <w:t>z okresu</w:t>
      </w:r>
      <w:r w:rsidR="002F17AD">
        <w:rPr>
          <w:rFonts w:ascii="Arial" w:hAnsi="Arial" w:cs="Arial"/>
          <w:sz w:val="24"/>
          <w:szCs w:val="24"/>
        </w:rPr>
        <w:t xml:space="preserve"> rozpadu Jugosławii prezentuje książka niemieckiego dziennikarza, publicysty, sympatyka </w:t>
      </w:r>
      <w:proofErr w:type="spellStart"/>
      <w:r w:rsidR="002F17AD" w:rsidRPr="002F17AD">
        <w:rPr>
          <w:rFonts w:ascii="Arial" w:hAnsi="Arial" w:cs="Arial"/>
          <w:b/>
          <w:sz w:val="24"/>
          <w:szCs w:val="24"/>
        </w:rPr>
        <w:t>Die</w:t>
      </w:r>
      <w:proofErr w:type="spellEnd"/>
      <w:r w:rsidR="002F17AD" w:rsidRPr="002F17AD">
        <w:rPr>
          <w:rFonts w:ascii="Arial" w:hAnsi="Arial" w:cs="Arial"/>
          <w:b/>
          <w:sz w:val="24"/>
          <w:szCs w:val="24"/>
        </w:rPr>
        <w:t xml:space="preserve"> Linke</w:t>
      </w:r>
      <w:r w:rsidR="002F17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7AD">
        <w:rPr>
          <w:rFonts w:ascii="Arial" w:hAnsi="Arial" w:cs="Arial"/>
          <w:sz w:val="24"/>
          <w:szCs w:val="24"/>
        </w:rPr>
        <w:t>Juergena</w:t>
      </w:r>
      <w:proofErr w:type="spellEnd"/>
      <w:r w:rsidR="002F17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7AD">
        <w:rPr>
          <w:rFonts w:ascii="Arial" w:hAnsi="Arial" w:cs="Arial"/>
          <w:sz w:val="24"/>
          <w:szCs w:val="24"/>
        </w:rPr>
        <w:t>Elsaessera</w:t>
      </w:r>
      <w:proofErr w:type="spellEnd"/>
      <w:r w:rsidR="002F17AD">
        <w:rPr>
          <w:rFonts w:ascii="Arial" w:hAnsi="Arial" w:cs="Arial"/>
          <w:sz w:val="24"/>
          <w:szCs w:val="24"/>
        </w:rPr>
        <w:t xml:space="preserve"> pt. „Jak dżihad przybył do Europy ?”. </w:t>
      </w:r>
      <w:r>
        <w:rPr>
          <w:rFonts w:ascii="Arial" w:hAnsi="Arial" w:cs="Arial"/>
          <w:sz w:val="24"/>
          <w:szCs w:val="24"/>
        </w:rPr>
        <w:t>W związku z hipokryzją jaka panuje nadal w naszym kraju w topowych mediach na tematy post-jugosławiańskie ukazanie się tej książki jest niewielkim światełkiem w tunelu manipulacji, przemilczeń i ignorancji jak</w:t>
      </w:r>
      <w:r w:rsidR="00534227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narzucono polskiemu odbiorcy w tematach: Bałkany, Jugosławia, Serbia, Kosowo, Bośnia etc. Przykładem t</w:t>
      </w:r>
      <w:r w:rsidR="008E480F">
        <w:rPr>
          <w:rFonts w:ascii="Arial" w:hAnsi="Arial" w:cs="Arial"/>
          <w:sz w:val="24"/>
          <w:szCs w:val="24"/>
        </w:rPr>
        <w:t>ych tendencji</w:t>
      </w:r>
      <w:r>
        <w:rPr>
          <w:rFonts w:ascii="Arial" w:hAnsi="Arial" w:cs="Arial"/>
          <w:sz w:val="24"/>
          <w:szCs w:val="24"/>
        </w:rPr>
        <w:t xml:space="preserve"> niech będ</w:t>
      </w:r>
      <w:r w:rsidR="008E480F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perypetie z wydaniem książki „Rozbicie Jugosławii” prof. Marka Waldenberga (politolog, slawista i filozof z Krakowa)</w:t>
      </w:r>
      <w:r w:rsidR="008E480F">
        <w:rPr>
          <w:rFonts w:ascii="Arial" w:hAnsi="Arial" w:cs="Arial"/>
          <w:sz w:val="24"/>
          <w:szCs w:val="24"/>
        </w:rPr>
        <w:t>.</w:t>
      </w:r>
      <w:r w:rsidR="00663FBF">
        <w:rPr>
          <w:rFonts w:ascii="Arial" w:hAnsi="Arial" w:cs="Arial"/>
          <w:sz w:val="24"/>
          <w:szCs w:val="24"/>
        </w:rPr>
        <w:t xml:space="preserve"> Warto przeczytać książkę </w:t>
      </w:r>
      <w:proofErr w:type="spellStart"/>
      <w:r w:rsidR="00663FBF">
        <w:rPr>
          <w:rFonts w:ascii="Arial" w:hAnsi="Arial" w:cs="Arial"/>
          <w:sz w:val="24"/>
          <w:szCs w:val="24"/>
        </w:rPr>
        <w:t>Juergena</w:t>
      </w:r>
      <w:proofErr w:type="spellEnd"/>
      <w:r w:rsidR="00663F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FBF">
        <w:rPr>
          <w:rFonts w:ascii="Arial" w:hAnsi="Arial" w:cs="Arial"/>
          <w:sz w:val="24"/>
          <w:szCs w:val="24"/>
        </w:rPr>
        <w:t>Elsaessera</w:t>
      </w:r>
      <w:proofErr w:type="spellEnd"/>
      <w:r w:rsidR="00663FBF">
        <w:rPr>
          <w:rFonts w:ascii="Arial" w:hAnsi="Arial" w:cs="Arial"/>
          <w:sz w:val="24"/>
          <w:szCs w:val="24"/>
        </w:rPr>
        <w:t xml:space="preserve"> nawet w kontekście wzbudzenia refleksji nad całokształtem zagadnień związanych z upadkiem projektu pod tytułem; JUGOSŁAWIA.  </w:t>
      </w:r>
      <w:r w:rsidR="008E4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1E08AE">
        <w:rPr>
          <w:rFonts w:ascii="Arial" w:hAnsi="Arial" w:cs="Arial"/>
          <w:sz w:val="24"/>
          <w:szCs w:val="24"/>
        </w:rPr>
        <w:t xml:space="preserve"> </w:t>
      </w:r>
    </w:p>
    <w:p w:rsidR="00FE4E63" w:rsidRDefault="00FE4E63" w:rsidP="003C2F71">
      <w:pPr>
        <w:jc w:val="both"/>
        <w:rPr>
          <w:rFonts w:ascii="Arial" w:hAnsi="Arial" w:cs="Arial"/>
          <w:sz w:val="24"/>
          <w:szCs w:val="24"/>
        </w:rPr>
      </w:pPr>
    </w:p>
    <w:p w:rsidR="00FE4E63" w:rsidRPr="00FE4E63" w:rsidRDefault="00FE4E63" w:rsidP="003C2F7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E4E63">
        <w:rPr>
          <w:rFonts w:ascii="Arial" w:hAnsi="Arial" w:cs="Arial"/>
          <w:b/>
          <w:sz w:val="24"/>
          <w:szCs w:val="24"/>
        </w:rPr>
        <w:t>Juergen</w:t>
      </w:r>
      <w:proofErr w:type="spellEnd"/>
      <w:r w:rsidRPr="00FE4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4E63">
        <w:rPr>
          <w:rFonts w:ascii="Arial" w:hAnsi="Arial" w:cs="Arial"/>
          <w:b/>
          <w:sz w:val="24"/>
          <w:szCs w:val="24"/>
        </w:rPr>
        <w:t>Elsae</w:t>
      </w:r>
      <w:r>
        <w:rPr>
          <w:rFonts w:ascii="Arial" w:hAnsi="Arial" w:cs="Arial"/>
          <w:b/>
          <w:sz w:val="24"/>
          <w:szCs w:val="24"/>
        </w:rPr>
        <w:t>s</w:t>
      </w:r>
      <w:r w:rsidRPr="00FE4E63">
        <w:rPr>
          <w:rFonts w:ascii="Arial" w:hAnsi="Arial" w:cs="Arial"/>
          <w:b/>
          <w:sz w:val="24"/>
          <w:szCs w:val="24"/>
        </w:rPr>
        <w:t>ser</w:t>
      </w:r>
      <w:proofErr w:type="spellEnd"/>
      <w:r w:rsidRPr="00FE4E63">
        <w:rPr>
          <w:rFonts w:ascii="Arial" w:hAnsi="Arial" w:cs="Arial"/>
          <w:b/>
          <w:sz w:val="24"/>
          <w:szCs w:val="24"/>
        </w:rPr>
        <w:t>, Jak dżihad przybył do Europy (wojownicy Boga i tajne służby na Bałkanach), Warszawskie Wyd. Literackie MUZA SA, 2007, ss.296</w:t>
      </w:r>
    </w:p>
    <w:sectPr w:rsidR="00FE4E63" w:rsidRPr="00FE4E63" w:rsidSect="00151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07" w:rsidRDefault="001D5E07" w:rsidP="0089298B">
      <w:pPr>
        <w:spacing w:after="0" w:line="240" w:lineRule="auto"/>
      </w:pPr>
      <w:r>
        <w:separator/>
      </w:r>
    </w:p>
  </w:endnote>
  <w:endnote w:type="continuationSeparator" w:id="0">
    <w:p w:rsidR="001D5E07" w:rsidRDefault="001D5E07" w:rsidP="0089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B" w:rsidRDefault="007E71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069"/>
      <w:docPartObj>
        <w:docPartGallery w:val="Page Numbers (Bottom of Page)"/>
        <w:docPartUnique/>
      </w:docPartObj>
    </w:sdtPr>
    <w:sdtContent>
      <w:p w:rsidR="007E714B" w:rsidRDefault="005905B6">
        <w:pPr>
          <w:pStyle w:val="Stopka"/>
          <w:jc w:val="center"/>
        </w:pPr>
        <w:fldSimple w:instr=" PAGE   \* MERGEFORMAT ">
          <w:r w:rsidR="00EC54DC">
            <w:rPr>
              <w:noProof/>
            </w:rPr>
            <w:t>4</w:t>
          </w:r>
        </w:fldSimple>
      </w:p>
    </w:sdtContent>
  </w:sdt>
  <w:p w:rsidR="007E714B" w:rsidRDefault="007E71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B" w:rsidRDefault="007E7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07" w:rsidRDefault="001D5E07" w:rsidP="0089298B">
      <w:pPr>
        <w:spacing w:after="0" w:line="240" w:lineRule="auto"/>
      </w:pPr>
      <w:r>
        <w:separator/>
      </w:r>
    </w:p>
  </w:footnote>
  <w:footnote w:type="continuationSeparator" w:id="0">
    <w:p w:rsidR="001D5E07" w:rsidRDefault="001D5E07" w:rsidP="0089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B" w:rsidRDefault="007E71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B" w:rsidRDefault="007E71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B" w:rsidRDefault="007E71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60D"/>
    <w:rsid w:val="000014C6"/>
    <w:rsid w:val="000054EB"/>
    <w:rsid w:val="00006386"/>
    <w:rsid w:val="00007FEC"/>
    <w:rsid w:val="00010E2E"/>
    <w:rsid w:val="00054948"/>
    <w:rsid w:val="000A11B7"/>
    <w:rsid w:val="000B588C"/>
    <w:rsid w:val="001041C2"/>
    <w:rsid w:val="00121442"/>
    <w:rsid w:val="00133147"/>
    <w:rsid w:val="0015190A"/>
    <w:rsid w:val="00166D3A"/>
    <w:rsid w:val="00173667"/>
    <w:rsid w:val="001817EB"/>
    <w:rsid w:val="001A207F"/>
    <w:rsid w:val="001D5E07"/>
    <w:rsid w:val="001E08AE"/>
    <w:rsid w:val="00214650"/>
    <w:rsid w:val="00265E75"/>
    <w:rsid w:val="00286B5E"/>
    <w:rsid w:val="002F17AD"/>
    <w:rsid w:val="00334441"/>
    <w:rsid w:val="00351268"/>
    <w:rsid w:val="003A7A4F"/>
    <w:rsid w:val="003B71D2"/>
    <w:rsid w:val="003C08EF"/>
    <w:rsid w:val="003C2F71"/>
    <w:rsid w:val="003C405D"/>
    <w:rsid w:val="0043638F"/>
    <w:rsid w:val="004537C0"/>
    <w:rsid w:val="004A62CE"/>
    <w:rsid w:val="0053145C"/>
    <w:rsid w:val="00534227"/>
    <w:rsid w:val="00545B53"/>
    <w:rsid w:val="00575F18"/>
    <w:rsid w:val="005905B6"/>
    <w:rsid w:val="005A1222"/>
    <w:rsid w:val="005A6EA4"/>
    <w:rsid w:val="005B6D44"/>
    <w:rsid w:val="005C7408"/>
    <w:rsid w:val="005F6B17"/>
    <w:rsid w:val="006063D7"/>
    <w:rsid w:val="0061092A"/>
    <w:rsid w:val="00617572"/>
    <w:rsid w:val="00663FBF"/>
    <w:rsid w:val="00664CD7"/>
    <w:rsid w:val="00671904"/>
    <w:rsid w:val="006B1551"/>
    <w:rsid w:val="006C4A17"/>
    <w:rsid w:val="006D670C"/>
    <w:rsid w:val="006E0B91"/>
    <w:rsid w:val="0070760D"/>
    <w:rsid w:val="00720587"/>
    <w:rsid w:val="00735289"/>
    <w:rsid w:val="00753EAE"/>
    <w:rsid w:val="00763126"/>
    <w:rsid w:val="007D443D"/>
    <w:rsid w:val="007D4ACB"/>
    <w:rsid w:val="007E4450"/>
    <w:rsid w:val="007E714B"/>
    <w:rsid w:val="00851143"/>
    <w:rsid w:val="0089196F"/>
    <w:rsid w:val="0089298B"/>
    <w:rsid w:val="008B4F00"/>
    <w:rsid w:val="008D66FF"/>
    <w:rsid w:val="008E480F"/>
    <w:rsid w:val="008E5743"/>
    <w:rsid w:val="008E6547"/>
    <w:rsid w:val="009026A3"/>
    <w:rsid w:val="00907145"/>
    <w:rsid w:val="00926921"/>
    <w:rsid w:val="00927CFE"/>
    <w:rsid w:val="009435E2"/>
    <w:rsid w:val="00946AF2"/>
    <w:rsid w:val="00967874"/>
    <w:rsid w:val="00977F1C"/>
    <w:rsid w:val="0098607D"/>
    <w:rsid w:val="009A6739"/>
    <w:rsid w:val="009E7D12"/>
    <w:rsid w:val="009F09B2"/>
    <w:rsid w:val="009F0D55"/>
    <w:rsid w:val="00A00BB3"/>
    <w:rsid w:val="00AA65DB"/>
    <w:rsid w:val="00AA6938"/>
    <w:rsid w:val="00AB2CB1"/>
    <w:rsid w:val="00AB4805"/>
    <w:rsid w:val="00AC404F"/>
    <w:rsid w:val="00AD154D"/>
    <w:rsid w:val="00B03E5F"/>
    <w:rsid w:val="00B05F1B"/>
    <w:rsid w:val="00B067B2"/>
    <w:rsid w:val="00B26B4B"/>
    <w:rsid w:val="00BA5E7F"/>
    <w:rsid w:val="00BE1AE4"/>
    <w:rsid w:val="00C0267C"/>
    <w:rsid w:val="00C301C4"/>
    <w:rsid w:val="00C67768"/>
    <w:rsid w:val="00CA185D"/>
    <w:rsid w:val="00CB79D6"/>
    <w:rsid w:val="00CF12EE"/>
    <w:rsid w:val="00CF24FD"/>
    <w:rsid w:val="00D07CD3"/>
    <w:rsid w:val="00D173EC"/>
    <w:rsid w:val="00D732A4"/>
    <w:rsid w:val="00D96E40"/>
    <w:rsid w:val="00DA23EB"/>
    <w:rsid w:val="00DA6BB0"/>
    <w:rsid w:val="00DC1937"/>
    <w:rsid w:val="00DE04AB"/>
    <w:rsid w:val="00DE6909"/>
    <w:rsid w:val="00E444A4"/>
    <w:rsid w:val="00E54B13"/>
    <w:rsid w:val="00EA615E"/>
    <w:rsid w:val="00EC54DC"/>
    <w:rsid w:val="00ED0F89"/>
    <w:rsid w:val="00ED2A3B"/>
    <w:rsid w:val="00ED347D"/>
    <w:rsid w:val="00ED4D0E"/>
    <w:rsid w:val="00EF49EC"/>
    <w:rsid w:val="00EF615E"/>
    <w:rsid w:val="00F101D5"/>
    <w:rsid w:val="00F71F2B"/>
    <w:rsid w:val="00F767AD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98B"/>
  </w:style>
  <w:style w:type="paragraph" w:styleId="Stopka">
    <w:name w:val="footer"/>
    <w:basedOn w:val="Normalny"/>
    <w:link w:val="StopkaZnak"/>
    <w:uiPriority w:val="99"/>
    <w:unhideWhenUsed/>
    <w:rsid w:val="0089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98B"/>
  </w:style>
  <w:style w:type="paragraph" w:styleId="NormalnyWeb">
    <w:name w:val="Normal (Web)"/>
    <w:basedOn w:val="Normalny"/>
    <w:uiPriority w:val="99"/>
    <w:semiHidden/>
    <w:unhideWhenUsed/>
    <w:rsid w:val="0096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8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D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D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D12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13314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14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7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2013-06-21T14:54:00Z</dcterms:created>
  <dcterms:modified xsi:type="dcterms:W3CDTF">2013-06-21T14:54:00Z</dcterms:modified>
</cp:coreProperties>
</file>